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DF0" w:rsidRDefault="00594DF0" w:rsidP="00594DF0">
      <w:pPr>
        <w:rPr>
          <w:rFonts w:ascii="Arial" w:hAnsi="Arial" w:cs="Arial"/>
          <w:b/>
          <w:sz w:val="24"/>
          <w:szCs w:val="24"/>
          <w:lang w:eastAsia="zh-CN"/>
        </w:rPr>
      </w:pPr>
      <w:bookmarkStart w:id="0" w:name="OLE_LINK144"/>
      <w:bookmarkStart w:id="1" w:name="OLE_LINK145"/>
      <w:r>
        <w:rPr>
          <w:rFonts w:ascii="Arial" w:hAnsi="Arial" w:cs="Arial"/>
          <w:b/>
          <w:sz w:val="24"/>
          <w:szCs w:val="24"/>
        </w:rPr>
        <w:t>3GPP TSG-RAN WG4 Meeting</w:t>
      </w:r>
      <w:r>
        <w:rPr>
          <w:rFonts w:ascii="Arial" w:hAnsi="Arial" w:cs="Arial"/>
          <w:b/>
          <w:sz w:val="24"/>
          <w:szCs w:val="24"/>
          <w:lang w:eastAsia="zh-CN"/>
        </w:rPr>
        <w:t xml:space="preserve"> #</w:t>
      </w:r>
      <w:r w:rsidR="005E06AA">
        <w:rPr>
          <w:rFonts w:ascii="Arial" w:hAnsi="Arial" w:cs="Arial"/>
          <w:b/>
          <w:sz w:val="24"/>
          <w:szCs w:val="24"/>
          <w:lang w:eastAsia="zh-CN"/>
        </w:rPr>
        <w:t>9</w:t>
      </w:r>
      <w:r w:rsidR="005E06AA">
        <w:rPr>
          <w:rFonts w:ascii="Arial" w:hAnsi="Arial" w:cs="Arial" w:hint="eastAsia"/>
          <w:b/>
          <w:sz w:val="24"/>
          <w:szCs w:val="24"/>
          <w:lang w:eastAsia="zh-CN"/>
        </w:rPr>
        <w:t>7</w:t>
      </w:r>
      <w:r>
        <w:rPr>
          <w:rFonts w:ascii="Arial" w:hAnsi="Arial" w:cs="Arial"/>
          <w:b/>
          <w:sz w:val="24"/>
          <w:szCs w:val="24"/>
          <w:lang w:eastAsia="zh-CN"/>
        </w:rPr>
        <w:t xml:space="preserve">-e                                                      </w:t>
      </w:r>
      <w:r w:rsidR="00023728">
        <w:rPr>
          <w:rFonts w:ascii="Arial" w:hAnsi="Arial" w:cs="Arial" w:hint="eastAsia"/>
          <w:b/>
          <w:sz w:val="24"/>
          <w:szCs w:val="24"/>
          <w:lang w:eastAsia="zh-CN"/>
        </w:rPr>
        <w:t xml:space="preserve">  </w:t>
      </w:r>
      <w:r w:rsidR="00B3209B">
        <w:rPr>
          <w:rFonts w:ascii="Arial" w:hAnsi="Arial" w:cs="Arial" w:hint="eastAsia"/>
          <w:b/>
          <w:sz w:val="24"/>
          <w:szCs w:val="24"/>
          <w:lang w:eastAsia="zh-CN"/>
        </w:rPr>
        <w:t xml:space="preserve">    </w:t>
      </w:r>
      <w:r>
        <w:rPr>
          <w:rFonts w:ascii="Arial" w:hAnsi="Arial" w:cs="Arial"/>
          <w:b/>
          <w:sz w:val="24"/>
          <w:szCs w:val="24"/>
          <w:lang w:eastAsia="zh-CN"/>
        </w:rPr>
        <w:t xml:space="preserve">   </w:t>
      </w:r>
      <w:r w:rsidR="00256739" w:rsidRPr="00A0279D">
        <w:rPr>
          <w:rFonts w:ascii="Arial" w:hAnsi="Arial" w:cs="Arial"/>
          <w:b/>
          <w:sz w:val="24"/>
          <w:szCs w:val="24"/>
        </w:rPr>
        <w:t>R4-2014394</w:t>
      </w:r>
    </w:p>
    <w:p w:rsidR="00594DF0" w:rsidRDefault="00930A5E" w:rsidP="00594DF0">
      <w:pPr>
        <w:pStyle w:val="CRCoverPage"/>
        <w:outlineLvl w:val="0"/>
        <w:rPr>
          <w:b/>
          <w:noProof/>
          <w:sz w:val="24"/>
        </w:rPr>
      </w:pPr>
      <w:r>
        <w:rPr>
          <w:b/>
          <w:sz w:val="24"/>
          <w:szCs w:val="24"/>
          <w:lang w:eastAsia="zh-CN"/>
        </w:rPr>
        <w:t xml:space="preserve">Electronic Meeting, </w:t>
      </w:r>
      <w:r w:rsidR="00925CE9">
        <w:rPr>
          <w:rFonts w:hint="eastAsia"/>
          <w:b/>
          <w:sz w:val="24"/>
          <w:szCs w:val="24"/>
          <w:lang w:val="en-US" w:eastAsia="zh-CN"/>
        </w:rPr>
        <w:t>2</w:t>
      </w:r>
      <w:r w:rsidR="00925CE9" w:rsidRPr="002249B7">
        <w:rPr>
          <w:rFonts w:hint="eastAsia"/>
          <w:b/>
          <w:sz w:val="24"/>
          <w:szCs w:val="24"/>
          <w:lang w:val="en-US" w:eastAsia="zh-CN"/>
        </w:rPr>
        <w:t xml:space="preserve"> </w:t>
      </w:r>
      <w:r w:rsidR="00925CE9">
        <w:rPr>
          <w:rFonts w:hint="eastAsia"/>
          <w:b/>
          <w:sz w:val="24"/>
          <w:szCs w:val="24"/>
          <w:lang w:val="en-US" w:eastAsia="zh-CN"/>
        </w:rPr>
        <w:t>-</w:t>
      </w:r>
      <w:r w:rsidR="00925CE9" w:rsidRPr="002249B7">
        <w:rPr>
          <w:rFonts w:hint="eastAsia"/>
          <w:b/>
          <w:sz w:val="24"/>
          <w:szCs w:val="24"/>
          <w:lang w:val="en-US" w:eastAsia="zh-CN"/>
        </w:rPr>
        <w:t xml:space="preserve"> </w:t>
      </w:r>
      <w:r w:rsidR="00925CE9">
        <w:rPr>
          <w:rFonts w:hint="eastAsia"/>
          <w:b/>
          <w:sz w:val="24"/>
          <w:szCs w:val="24"/>
          <w:lang w:val="en-US" w:eastAsia="zh-CN"/>
        </w:rPr>
        <w:t>13 Nov.</w:t>
      </w:r>
      <w:r w:rsidR="00925CE9" w:rsidRPr="002249B7">
        <w:rPr>
          <w:b/>
          <w:sz w:val="24"/>
          <w:szCs w:val="24"/>
          <w:lang w:val="en-US" w:eastAsia="zh-CN"/>
        </w:rPr>
        <w:t>, 2020</w:t>
      </w:r>
    </w:p>
    <w:p w:rsidR="00076DAD" w:rsidRPr="00930A5E"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FF2AA0">
        <w:rPr>
          <w:rFonts w:ascii="Arial" w:eastAsiaTheme="minorEastAsia" w:hAnsi="Arial" w:cs="Arial" w:hint="eastAsia"/>
          <w:b/>
          <w:sz w:val="24"/>
          <w:szCs w:val="24"/>
          <w:lang w:eastAsia="zh-CN"/>
        </w:rPr>
        <w:t>Discussion on out of band CLTA maximum height</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256739" w:rsidRPr="00256739">
        <w:rPr>
          <w:rFonts w:ascii="Arial" w:eastAsiaTheme="minorEastAsia" w:hAnsi="Arial" w:cs="Arial" w:hint="eastAsia"/>
          <w:b/>
          <w:sz w:val="24"/>
          <w:szCs w:val="24"/>
          <w:lang w:eastAsia="zh-CN"/>
        </w:rPr>
        <w:t>4</w:t>
      </w:r>
      <w:r w:rsidR="00DD10BE" w:rsidRPr="00256739">
        <w:rPr>
          <w:rFonts w:ascii="Arial" w:eastAsiaTheme="minorEastAsia" w:hAnsi="Arial" w:cs="Arial"/>
          <w:b/>
          <w:sz w:val="24"/>
          <w:szCs w:val="24"/>
          <w:lang w:eastAsia="zh-CN"/>
        </w:rPr>
        <w:t>.</w:t>
      </w:r>
      <w:r w:rsidR="00256739" w:rsidRPr="00256739">
        <w:rPr>
          <w:rFonts w:ascii="Arial" w:eastAsiaTheme="minorEastAsia" w:hAnsi="Arial" w:cs="Arial" w:hint="eastAsia"/>
          <w:b/>
          <w:sz w:val="24"/>
          <w:szCs w:val="24"/>
          <w:lang w:eastAsia="zh-CN"/>
        </w:rPr>
        <w:t>5</w:t>
      </w:r>
      <w:r w:rsidR="00DD10BE" w:rsidRPr="00256739">
        <w:rPr>
          <w:rFonts w:ascii="Arial" w:eastAsiaTheme="minorEastAsia" w:hAnsi="Arial" w:cs="Arial"/>
          <w:b/>
          <w:sz w:val="24"/>
          <w:szCs w:val="24"/>
          <w:lang w:eastAsia="zh-CN"/>
        </w:rPr>
        <w:t>.</w:t>
      </w:r>
      <w:r w:rsidR="00256739" w:rsidRPr="00256739">
        <w:rPr>
          <w:rFonts w:ascii="Arial" w:eastAsiaTheme="minorEastAsia" w:hAnsi="Arial" w:cs="Arial" w:hint="eastAsia"/>
          <w:b/>
          <w:sz w:val="24"/>
          <w:szCs w:val="24"/>
          <w:lang w:eastAsia="zh-CN"/>
        </w:rPr>
        <w:t>4</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F80B01">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736925" w:rsidRDefault="00BC750D" w:rsidP="002F67AD">
      <w:pPr>
        <w:rPr>
          <w:lang w:eastAsia="zh-CN"/>
        </w:rPr>
      </w:pPr>
      <w:r>
        <w:rPr>
          <w:rFonts w:hint="eastAsia"/>
          <w:lang w:eastAsia="zh-CN"/>
        </w:rPr>
        <w:t>In RAN4#</w:t>
      </w:r>
      <w:r w:rsidR="00925CE9">
        <w:rPr>
          <w:rFonts w:hint="eastAsia"/>
          <w:lang w:eastAsia="zh-CN"/>
        </w:rPr>
        <w:t>96</w:t>
      </w:r>
      <w:r>
        <w:rPr>
          <w:rFonts w:hint="eastAsia"/>
          <w:lang w:eastAsia="zh-CN"/>
        </w:rPr>
        <w:t xml:space="preserve">-e meeting, </w:t>
      </w:r>
      <w:r w:rsidR="00FF2AA0">
        <w:rPr>
          <w:rFonts w:hint="eastAsia"/>
          <w:lang w:eastAsia="zh-CN"/>
        </w:rPr>
        <w:t>The WF [1] on out of band CLTA maximum height was approved</w:t>
      </w:r>
      <w:r w:rsidR="00736925">
        <w:rPr>
          <w:rFonts w:hint="eastAsia"/>
          <w:lang w:eastAsia="zh-CN"/>
        </w:rPr>
        <w:t xml:space="preserve"> as following with </w:t>
      </w:r>
      <w:r w:rsidR="00925CE9">
        <w:rPr>
          <w:rFonts w:hint="eastAsia"/>
          <w:lang w:eastAsia="zh-CN"/>
        </w:rPr>
        <w:t>two options</w:t>
      </w:r>
      <w:r w:rsidR="00736925">
        <w:rPr>
          <w:rFonts w:hint="eastAsia"/>
          <w:lang w:eastAsia="zh-CN"/>
        </w:rPr>
        <w:t xml:space="preserve"> to be</w:t>
      </w:r>
      <w:r w:rsidR="00CC65FE">
        <w:rPr>
          <w:rFonts w:hint="eastAsia"/>
          <w:lang w:eastAsia="zh-CN"/>
        </w:rPr>
        <w:t xml:space="preserve"> </w:t>
      </w:r>
      <w:r w:rsidR="00AA7147">
        <w:rPr>
          <w:rFonts w:hint="eastAsia"/>
          <w:lang w:eastAsia="zh-CN"/>
        </w:rPr>
        <w:t xml:space="preserve">further discussed </w:t>
      </w:r>
      <w:r w:rsidR="00736925">
        <w:rPr>
          <w:rFonts w:hint="eastAsia"/>
          <w:lang w:eastAsia="zh-CN"/>
        </w:rPr>
        <w:t xml:space="preserve">in </w:t>
      </w:r>
      <w:r w:rsidR="00925CE9">
        <w:rPr>
          <w:rFonts w:hint="eastAsia"/>
          <w:lang w:eastAsia="zh-CN"/>
        </w:rPr>
        <w:t>this</w:t>
      </w:r>
      <w:r w:rsidR="00736925">
        <w:rPr>
          <w:rFonts w:hint="eastAsia"/>
          <w:lang w:eastAsia="zh-CN"/>
        </w:rPr>
        <w:t xml:space="preserve"> meeting. </w:t>
      </w:r>
    </w:p>
    <w:tbl>
      <w:tblPr>
        <w:tblStyle w:val="af8"/>
        <w:tblW w:w="0" w:type="auto"/>
        <w:tblLook w:val="04A0" w:firstRow="1" w:lastRow="0" w:firstColumn="1" w:lastColumn="0" w:noHBand="0" w:noVBand="1"/>
      </w:tblPr>
      <w:tblGrid>
        <w:gridCol w:w="9855"/>
      </w:tblGrid>
      <w:tr w:rsidR="00736925" w:rsidTr="00BD1BCF">
        <w:tc>
          <w:tcPr>
            <w:tcW w:w="9855" w:type="dxa"/>
          </w:tcPr>
          <w:p w:rsidR="00736925" w:rsidRPr="006D3CD6" w:rsidRDefault="00925CE9" w:rsidP="00BD1BCF">
            <w:pPr>
              <w:rPr>
                <w:lang w:val="en-US" w:eastAsia="zh-CN"/>
              </w:rPr>
            </w:pPr>
            <w:r>
              <w:rPr>
                <w:noProof/>
                <w:lang w:val="en-US" w:eastAsia="zh-CN"/>
              </w:rPr>
              <w:drawing>
                <wp:inline distT="0" distB="0" distL="0" distR="0" wp14:anchorId="536F93B7" wp14:editId="7A82A6DF">
                  <wp:extent cx="5486400" cy="30956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3095625"/>
                          </a:xfrm>
                          <a:prstGeom prst="rect">
                            <a:avLst/>
                          </a:prstGeom>
                        </pic:spPr>
                      </pic:pic>
                    </a:graphicData>
                  </a:graphic>
                </wp:inline>
              </w:drawing>
            </w:r>
          </w:p>
        </w:tc>
      </w:tr>
    </w:tbl>
    <w:p w:rsidR="00945321" w:rsidRPr="00006FFF" w:rsidRDefault="00BC750D" w:rsidP="002F67AD">
      <w:pPr>
        <w:rPr>
          <w:lang w:eastAsia="zh-CN"/>
        </w:rPr>
      </w:pPr>
      <w:r>
        <w:rPr>
          <w:rFonts w:hint="eastAsia"/>
          <w:lang w:eastAsia="zh-CN"/>
        </w:rPr>
        <w:t xml:space="preserve">This contribution will provide our </w:t>
      </w:r>
      <w:r w:rsidR="00AA7147">
        <w:rPr>
          <w:rFonts w:hint="eastAsia"/>
          <w:lang w:eastAsia="zh-CN"/>
        </w:rPr>
        <w:t xml:space="preserve">further </w:t>
      </w:r>
      <w:r>
        <w:rPr>
          <w:rFonts w:hint="eastAsia"/>
          <w:lang w:eastAsia="zh-CN"/>
        </w:rPr>
        <w:t xml:space="preserve">views on </w:t>
      </w:r>
      <w:r w:rsidR="0091233A">
        <w:rPr>
          <w:rFonts w:hint="eastAsia"/>
          <w:lang w:eastAsia="zh-CN"/>
        </w:rPr>
        <w:t xml:space="preserve">out of band CLTA </w:t>
      </w:r>
      <w:r w:rsidR="00736925">
        <w:rPr>
          <w:rFonts w:hint="eastAsia"/>
          <w:lang w:eastAsia="zh-CN"/>
        </w:rPr>
        <w:t>definition</w:t>
      </w:r>
      <w:r>
        <w:rPr>
          <w:rFonts w:hint="eastAsia"/>
          <w:lang w:eastAsia="zh-CN"/>
        </w:rPr>
        <w:t>.</w:t>
      </w:r>
    </w:p>
    <w:p w:rsidR="007B3883" w:rsidRDefault="003A49FF">
      <w:pPr>
        <w:pStyle w:val="10"/>
        <w:numPr>
          <w:ilvl w:val="0"/>
          <w:numId w:val="4"/>
        </w:numPr>
        <w:rPr>
          <w:lang w:eastAsia="zh-CN"/>
        </w:rPr>
      </w:pPr>
      <w:r>
        <w:rPr>
          <w:rFonts w:hint="eastAsia"/>
          <w:lang w:eastAsia="zh-CN"/>
        </w:rPr>
        <w:t>Discussion</w:t>
      </w:r>
    </w:p>
    <w:p w:rsidR="00E62BBA" w:rsidRPr="00E62BBA" w:rsidRDefault="00520D14" w:rsidP="00BF0B5B">
      <w:pPr>
        <w:rPr>
          <w:lang w:eastAsia="zh-CN"/>
        </w:rPr>
      </w:pPr>
      <w:r>
        <w:rPr>
          <w:rFonts w:hint="eastAsia"/>
          <w:lang w:eastAsia="zh-CN"/>
        </w:rPr>
        <w:t>The two options for out-of-band CLTA are discussed in the following.</w:t>
      </w:r>
    </w:p>
    <w:p w:rsidR="006B0D56" w:rsidRDefault="003A5AA7" w:rsidP="00BF0B5B">
      <w:pPr>
        <w:rPr>
          <w:b/>
          <w:u w:val="single"/>
          <w:lang w:eastAsia="zh-CN"/>
        </w:rPr>
      </w:pPr>
      <w:r w:rsidRPr="003A5AA7">
        <w:rPr>
          <w:rFonts w:hint="eastAsia"/>
          <w:b/>
          <w:u w:val="single"/>
          <w:lang w:eastAsia="zh-CN"/>
        </w:rPr>
        <w:t>Option 1</w:t>
      </w:r>
    </w:p>
    <w:p w:rsidR="00875DC8" w:rsidRDefault="00F452FD" w:rsidP="00F452FD">
      <w:pPr>
        <w:rPr>
          <w:lang w:eastAsia="zh-CN"/>
        </w:rPr>
      </w:pPr>
      <w:r>
        <w:rPr>
          <w:lang w:eastAsia="zh-CN"/>
        </w:rPr>
        <w:t>F</w:t>
      </w:r>
      <w:r>
        <w:rPr>
          <w:rFonts w:hint="eastAsia"/>
          <w:lang w:eastAsia="zh-CN"/>
        </w:rPr>
        <w:t>or Option 1,</w:t>
      </w:r>
      <w:r w:rsidR="00875DC8">
        <w:rPr>
          <w:rFonts w:hint="eastAsia"/>
          <w:lang w:eastAsia="zh-CN"/>
        </w:rPr>
        <w:t xml:space="preserve"> the two </w:t>
      </w:r>
      <w:r w:rsidR="00875DC8">
        <w:rPr>
          <w:lang w:eastAsia="zh-CN"/>
        </w:rPr>
        <w:t>candidate</w:t>
      </w:r>
      <w:r w:rsidR="00875DC8">
        <w:rPr>
          <w:rFonts w:hint="eastAsia"/>
          <w:lang w:eastAsia="zh-CN"/>
        </w:rPr>
        <w:t xml:space="preserve"> out-of-band CLTAs are defined based on</w:t>
      </w:r>
      <w:r w:rsidR="00AC621E">
        <w:rPr>
          <w:rFonts w:hint="eastAsia"/>
          <w:lang w:eastAsia="zh-CN"/>
        </w:rPr>
        <w:t xml:space="preserve"> either</w:t>
      </w:r>
      <w:r w:rsidR="00875DC8">
        <w:rPr>
          <w:rFonts w:hint="eastAsia"/>
          <w:lang w:eastAsia="zh-CN"/>
        </w:rPr>
        <w:t xml:space="preserve"> the same height</w:t>
      </w:r>
      <w:r w:rsidR="00AC621E">
        <w:rPr>
          <w:rFonts w:hint="eastAsia"/>
          <w:lang w:eastAsia="zh-CN"/>
        </w:rPr>
        <w:t xml:space="preserve"> or the </w:t>
      </w:r>
      <w:r w:rsidR="00875DC8">
        <w:rPr>
          <w:rFonts w:hint="eastAsia"/>
          <w:lang w:eastAsia="zh-CN"/>
        </w:rPr>
        <w:t xml:space="preserve">same vertical </w:t>
      </w:r>
      <w:proofErr w:type="spellStart"/>
      <w:r w:rsidR="00875DC8">
        <w:rPr>
          <w:rFonts w:hint="eastAsia"/>
          <w:lang w:eastAsia="zh-CN"/>
        </w:rPr>
        <w:t>beamwidth</w:t>
      </w:r>
      <w:proofErr w:type="spellEnd"/>
      <w:r w:rsidR="00875DC8">
        <w:rPr>
          <w:rFonts w:hint="eastAsia"/>
          <w:lang w:eastAsia="zh-CN"/>
        </w:rPr>
        <w:t xml:space="preserve"> as </w:t>
      </w:r>
      <w:r w:rsidR="00875DC8">
        <w:rPr>
          <w:lang w:eastAsia="zh-CN"/>
        </w:rPr>
        <w:t>operating</w:t>
      </w:r>
      <w:r w:rsidR="00875DC8">
        <w:rPr>
          <w:rFonts w:hint="eastAsia"/>
          <w:lang w:eastAsia="zh-CN"/>
        </w:rPr>
        <w:t xml:space="preserve"> band antenna respectively</w:t>
      </w:r>
      <w:r w:rsidR="00AA7147">
        <w:rPr>
          <w:rFonts w:hint="eastAsia"/>
          <w:lang w:eastAsia="zh-CN"/>
        </w:rPr>
        <w:t>.</w:t>
      </w:r>
      <w:r w:rsidR="007A3A82">
        <w:rPr>
          <w:rFonts w:hint="eastAsia"/>
          <w:lang w:eastAsia="zh-CN"/>
        </w:rPr>
        <w:t xml:space="preserve"> </w:t>
      </w:r>
      <w:r w:rsidR="00AC621E">
        <w:rPr>
          <w:rFonts w:hint="eastAsia"/>
          <w:lang w:eastAsia="zh-CN"/>
        </w:rPr>
        <w:t>A</w:t>
      </w:r>
      <w:r w:rsidR="00875DC8">
        <w:rPr>
          <w:lang w:eastAsia="zh-CN"/>
        </w:rPr>
        <w:t>ccording</w:t>
      </w:r>
      <w:r w:rsidR="00875DC8">
        <w:rPr>
          <w:rFonts w:hint="eastAsia"/>
          <w:lang w:eastAsia="zh-CN"/>
        </w:rPr>
        <w:t xml:space="preserve"> to </w:t>
      </w:r>
      <w:r w:rsidR="00875DC8">
        <w:rPr>
          <w:lang w:eastAsia="zh-CN"/>
        </w:rPr>
        <w:t>availability</w:t>
      </w:r>
      <w:r w:rsidR="00875DC8">
        <w:rPr>
          <w:rFonts w:hint="eastAsia"/>
          <w:lang w:eastAsia="zh-CN"/>
        </w:rPr>
        <w:t xml:space="preserve"> of two </w:t>
      </w:r>
      <w:r w:rsidR="00875DC8">
        <w:rPr>
          <w:lang w:eastAsia="zh-CN"/>
        </w:rPr>
        <w:t>candidate</w:t>
      </w:r>
      <w:r w:rsidR="00875DC8">
        <w:rPr>
          <w:rFonts w:hint="eastAsia"/>
          <w:lang w:eastAsia="zh-CN"/>
        </w:rPr>
        <w:t xml:space="preserve"> out-of-band CLTAs,</w:t>
      </w:r>
      <w:r w:rsidR="001A3CF8">
        <w:rPr>
          <w:rFonts w:hint="eastAsia"/>
          <w:lang w:eastAsia="zh-CN"/>
        </w:rPr>
        <w:t xml:space="preserve"> one </w:t>
      </w:r>
      <w:r w:rsidR="001A3CF8">
        <w:rPr>
          <w:lang w:eastAsia="zh-CN"/>
        </w:rPr>
        <w:t>candidate</w:t>
      </w:r>
      <w:r w:rsidR="001A3CF8">
        <w:rPr>
          <w:rFonts w:hint="eastAsia"/>
          <w:lang w:eastAsia="zh-CN"/>
        </w:rPr>
        <w:t xml:space="preserve"> out-of-band CLTA</w:t>
      </w:r>
      <w:r w:rsidR="00AC621E">
        <w:rPr>
          <w:rFonts w:hint="eastAsia"/>
          <w:lang w:eastAsia="zh-CN"/>
        </w:rPr>
        <w:t xml:space="preserve"> will be used</w:t>
      </w:r>
      <w:r w:rsidR="001A3CF8">
        <w:rPr>
          <w:rFonts w:hint="eastAsia"/>
          <w:lang w:eastAsia="zh-CN"/>
        </w:rPr>
        <w:t xml:space="preserve"> as out-of-band CLTA.</w:t>
      </w:r>
      <w:r w:rsidR="00875DC8">
        <w:rPr>
          <w:rFonts w:hint="eastAsia"/>
          <w:lang w:eastAsia="zh-CN"/>
        </w:rPr>
        <w:t xml:space="preserve"> </w:t>
      </w:r>
      <w:r w:rsidR="00AC621E">
        <w:rPr>
          <w:rFonts w:hint="eastAsia"/>
          <w:lang w:eastAsia="zh-CN"/>
        </w:rPr>
        <w:t xml:space="preserve">It means that </w:t>
      </w:r>
      <w:r w:rsidR="00664539">
        <w:rPr>
          <w:rFonts w:hint="eastAsia"/>
          <w:lang w:eastAsia="zh-CN"/>
        </w:rPr>
        <w:t>different testers may choose different out-of-band CLTA</w:t>
      </w:r>
      <w:r w:rsidR="00AC621E">
        <w:rPr>
          <w:rFonts w:hint="eastAsia"/>
          <w:lang w:eastAsia="zh-CN"/>
        </w:rPr>
        <w:t xml:space="preserve"> depending on the availability of the 2 type of CLTAs</w:t>
      </w:r>
      <w:r w:rsidR="00664539">
        <w:rPr>
          <w:rFonts w:hint="eastAsia"/>
          <w:lang w:eastAsia="zh-CN"/>
        </w:rPr>
        <w:t>, which will affect co-located requirement</w:t>
      </w:r>
      <w:r w:rsidR="00AC621E">
        <w:rPr>
          <w:rFonts w:hint="eastAsia"/>
          <w:lang w:eastAsia="zh-CN"/>
        </w:rPr>
        <w:t xml:space="preserve"> verification</w:t>
      </w:r>
      <w:r w:rsidR="00664539">
        <w:rPr>
          <w:rFonts w:hint="eastAsia"/>
          <w:lang w:eastAsia="zh-CN"/>
        </w:rPr>
        <w:t>.</w:t>
      </w:r>
    </w:p>
    <w:p w:rsidR="00664539" w:rsidRPr="001E6542" w:rsidRDefault="00664539" w:rsidP="00F452FD">
      <w:pPr>
        <w:rPr>
          <w:b/>
          <w:lang w:eastAsia="zh-CN"/>
        </w:rPr>
      </w:pPr>
      <w:r w:rsidRPr="001E6542">
        <w:rPr>
          <w:rFonts w:hint="eastAsia"/>
          <w:b/>
          <w:lang w:eastAsia="zh-CN"/>
        </w:rPr>
        <w:t xml:space="preserve">Observation 1: </w:t>
      </w:r>
      <w:r w:rsidR="00920564">
        <w:rPr>
          <w:rFonts w:hint="eastAsia"/>
          <w:b/>
          <w:lang w:eastAsia="zh-CN"/>
        </w:rPr>
        <w:t>T</w:t>
      </w:r>
      <w:r w:rsidRPr="001E6542">
        <w:rPr>
          <w:rFonts w:hint="eastAsia"/>
          <w:b/>
          <w:lang w:eastAsia="zh-CN"/>
        </w:rPr>
        <w:t>he availability condition</w:t>
      </w:r>
      <w:r w:rsidR="003F16B6" w:rsidRPr="001E6542">
        <w:rPr>
          <w:rFonts w:hint="eastAsia"/>
          <w:b/>
          <w:lang w:eastAsia="zh-CN"/>
        </w:rPr>
        <w:t xml:space="preserve"> </w:t>
      </w:r>
      <w:r w:rsidR="00867CC4">
        <w:rPr>
          <w:rFonts w:hint="eastAsia"/>
          <w:b/>
          <w:lang w:eastAsia="zh-CN"/>
        </w:rPr>
        <w:t xml:space="preserve">for option 1 </w:t>
      </w:r>
      <w:r w:rsidR="003F16B6" w:rsidRPr="001E6542">
        <w:rPr>
          <w:rFonts w:hint="eastAsia"/>
          <w:b/>
          <w:lang w:eastAsia="zh-CN"/>
        </w:rPr>
        <w:t xml:space="preserve">is not clear, which </w:t>
      </w:r>
      <w:r w:rsidR="00AC621E">
        <w:rPr>
          <w:rFonts w:hint="eastAsia"/>
          <w:b/>
          <w:lang w:eastAsia="zh-CN"/>
        </w:rPr>
        <w:t>may</w:t>
      </w:r>
      <w:r w:rsidR="003F16B6" w:rsidRPr="001E6542">
        <w:rPr>
          <w:rFonts w:hint="eastAsia"/>
          <w:b/>
          <w:lang w:eastAsia="zh-CN"/>
        </w:rPr>
        <w:t xml:space="preserve"> affect the selection of out-of-band CLTA</w:t>
      </w:r>
      <w:r w:rsidR="00AC621E">
        <w:rPr>
          <w:rFonts w:hint="eastAsia"/>
          <w:b/>
          <w:lang w:eastAsia="zh-CN"/>
        </w:rPr>
        <w:t xml:space="preserve"> and requirement verification</w:t>
      </w:r>
      <w:r w:rsidR="003F16B6" w:rsidRPr="001E6542">
        <w:rPr>
          <w:rFonts w:hint="eastAsia"/>
          <w:b/>
          <w:lang w:eastAsia="zh-CN"/>
        </w:rPr>
        <w:t>.</w:t>
      </w:r>
    </w:p>
    <w:p w:rsidR="00F452FD" w:rsidRDefault="00AC621E" w:rsidP="00F452FD">
      <w:pPr>
        <w:rPr>
          <w:lang w:eastAsia="zh-CN"/>
        </w:rPr>
      </w:pPr>
      <w:r>
        <w:rPr>
          <w:rFonts w:hint="eastAsia"/>
          <w:lang w:eastAsia="zh-CN"/>
        </w:rPr>
        <w:lastRenderedPageBreak/>
        <w:t>T</w:t>
      </w:r>
      <w:r w:rsidR="0072310F">
        <w:rPr>
          <w:rFonts w:hint="eastAsia"/>
          <w:lang w:eastAsia="zh-CN"/>
        </w:rPr>
        <w:t>wo</w:t>
      </w:r>
      <w:r w:rsidR="00F452FD" w:rsidRPr="00E62BBA">
        <w:rPr>
          <w:lang w:eastAsia="zh-CN"/>
        </w:rPr>
        <w:t xml:space="preserve"> kinds of operating band antennas </w:t>
      </w:r>
      <w:r>
        <w:rPr>
          <w:rFonts w:hint="eastAsia"/>
          <w:lang w:eastAsia="zh-CN"/>
        </w:rPr>
        <w:t xml:space="preserve">as </w:t>
      </w:r>
      <w:r w:rsidR="00F452FD" w:rsidRPr="00E62BBA">
        <w:rPr>
          <w:lang w:eastAsia="zh-CN"/>
        </w:rPr>
        <w:t xml:space="preserve">shown </w:t>
      </w:r>
      <w:r w:rsidR="00F452FD">
        <w:rPr>
          <w:rFonts w:hint="eastAsia"/>
          <w:lang w:eastAsia="zh-CN"/>
        </w:rPr>
        <w:t>in Table 1</w:t>
      </w:r>
      <w:r w:rsidR="00F452FD" w:rsidRPr="00E62BBA">
        <w:rPr>
          <w:lang w:eastAsia="zh-CN"/>
        </w:rPr>
        <w:t xml:space="preserve"> are used to analyse</w:t>
      </w:r>
      <w:r w:rsidR="00DC3072">
        <w:rPr>
          <w:rFonts w:hint="eastAsia"/>
          <w:lang w:eastAsia="zh-CN"/>
        </w:rPr>
        <w:t xml:space="preserve"> option 1</w:t>
      </w:r>
      <w:r w:rsidR="00F452FD" w:rsidRPr="00E62BBA">
        <w:rPr>
          <w:lang w:eastAsia="zh-CN"/>
        </w:rPr>
        <w:t>.</w:t>
      </w:r>
      <w:r w:rsidR="00DC3072">
        <w:rPr>
          <w:rFonts w:hint="eastAsia"/>
          <w:lang w:eastAsia="zh-CN"/>
        </w:rPr>
        <w:t xml:space="preserve"> </w:t>
      </w:r>
      <w:r w:rsidR="00DC3072">
        <w:rPr>
          <w:lang w:eastAsia="zh-CN"/>
        </w:rPr>
        <w:t>T</w:t>
      </w:r>
      <w:r w:rsidR="00DC3072">
        <w:rPr>
          <w:rFonts w:hint="eastAsia"/>
          <w:lang w:eastAsia="zh-CN"/>
        </w:rPr>
        <w:t xml:space="preserve">he two </w:t>
      </w:r>
      <w:r w:rsidR="00DC3072">
        <w:rPr>
          <w:lang w:eastAsia="zh-CN"/>
        </w:rPr>
        <w:t>candidate</w:t>
      </w:r>
      <w:r w:rsidR="00DC3072">
        <w:rPr>
          <w:rFonts w:hint="eastAsia"/>
          <w:lang w:eastAsia="zh-CN"/>
        </w:rPr>
        <w:t xml:space="preserve"> out-of-band CLTAs for antenna 1</w:t>
      </w:r>
      <w:r w:rsidR="00920564">
        <w:rPr>
          <w:lang w:eastAsia="zh-CN"/>
        </w:rPr>
        <w:t>, and antenna</w:t>
      </w:r>
      <w:r w:rsidR="00DC3072">
        <w:rPr>
          <w:rFonts w:hint="eastAsia"/>
          <w:lang w:eastAsia="zh-CN"/>
        </w:rPr>
        <w:t xml:space="preserve"> 2 are shown in Table </w:t>
      </w:r>
      <w:r w:rsidR="00920564">
        <w:rPr>
          <w:lang w:eastAsia="zh-CN"/>
        </w:rPr>
        <w:t>2</w:t>
      </w:r>
      <w:r w:rsidR="00DC3072">
        <w:rPr>
          <w:rFonts w:hint="eastAsia"/>
          <w:lang w:eastAsia="zh-CN"/>
        </w:rPr>
        <w:t xml:space="preserve"> </w:t>
      </w:r>
      <w:r w:rsidR="0072310F">
        <w:rPr>
          <w:rFonts w:hint="eastAsia"/>
          <w:lang w:eastAsia="zh-CN"/>
        </w:rPr>
        <w:t xml:space="preserve">and Table 3 </w:t>
      </w:r>
      <w:r w:rsidR="00DC3072">
        <w:rPr>
          <w:rFonts w:hint="eastAsia"/>
          <w:lang w:eastAsia="zh-CN"/>
        </w:rPr>
        <w:t>respectively.</w:t>
      </w:r>
    </w:p>
    <w:p w:rsidR="0072310F" w:rsidRDefault="003F16B6" w:rsidP="0072310F">
      <w:pPr>
        <w:rPr>
          <w:lang w:eastAsia="zh-CN"/>
        </w:rPr>
      </w:pPr>
      <w:r>
        <w:rPr>
          <w:rFonts w:hint="eastAsia"/>
          <w:lang w:eastAsia="zh-CN"/>
        </w:rPr>
        <w:t>F</w:t>
      </w:r>
      <w:r w:rsidR="0072310F">
        <w:rPr>
          <w:rFonts w:hint="eastAsia"/>
          <w:lang w:eastAsia="zh-CN"/>
        </w:rPr>
        <w:t>rom</w:t>
      </w:r>
      <w:r>
        <w:rPr>
          <w:rFonts w:hint="eastAsia"/>
          <w:lang w:eastAsia="zh-CN"/>
        </w:rPr>
        <w:t xml:space="preserve"> Table </w:t>
      </w:r>
      <w:r w:rsidR="0072310F">
        <w:rPr>
          <w:rFonts w:hint="eastAsia"/>
          <w:lang w:eastAsia="zh-CN"/>
        </w:rPr>
        <w:t>2</w:t>
      </w:r>
      <w:r>
        <w:rPr>
          <w:rFonts w:hint="eastAsia"/>
          <w:lang w:eastAsia="zh-CN"/>
        </w:rPr>
        <w:t xml:space="preserve">, two </w:t>
      </w:r>
      <w:r>
        <w:rPr>
          <w:lang w:eastAsia="zh-CN"/>
        </w:rPr>
        <w:t>candidate</w:t>
      </w:r>
      <w:r>
        <w:rPr>
          <w:rFonts w:hint="eastAsia"/>
          <w:lang w:eastAsia="zh-CN"/>
        </w:rPr>
        <w:t xml:space="preserve"> out-of-band CLTAs for Antenna 1(</w:t>
      </w:r>
      <w:proofErr w:type="spellStart"/>
      <w:r>
        <w:rPr>
          <w:rFonts w:hint="eastAsia"/>
          <w:color w:val="000000"/>
          <w:lang w:val="en-US" w:eastAsia="zh-CN"/>
        </w:rPr>
        <w:t>f</w:t>
      </w:r>
      <w:r>
        <w:rPr>
          <w:rFonts w:hint="eastAsia"/>
          <w:color w:val="000000"/>
          <w:vertAlign w:val="subscript"/>
          <w:lang w:val="en-US" w:eastAsia="zh-CN"/>
        </w:rPr>
        <w:t>operating</w:t>
      </w:r>
      <w:r w:rsidRPr="004F6A13">
        <w:rPr>
          <w:color w:val="000000"/>
          <w:vertAlign w:val="subscript"/>
          <w:lang w:val="en-US" w:eastAsia="zh-CN"/>
        </w:rPr>
        <w:t>Band</w:t>
      </w:r>
      <w:proofErr w:type="spellEnd"/>
      <w:r>
        <w:rPr>
          <w:rFonts w:hint="eastAsia"/>
          <w:color w:val="000000"/>
          <w:lang w:val="en-US" w:eastAsia="zh-CN"/>
        </w:rPr>
        <w:t xml:space="preserve">=0.45GHz) </w:t>
      </w:r>
      <w:r w:rsidR="00D65135">
        <w:rPr>
          <w:rFonts w:hint="eastAsia"/>
          <w:color w:val="000000"/>
          <w:lang w:val="en-US" w:eastAsia="zh-CN"/>
        </w:rPr>
        <w:t xml:space="preserve">are listed for some </w:t>
      </w:r>
      <w:r w:rsidR="00F34898">
        <w:rPr>
          <w:rFonts w:hint="eastAsia"/>
          <w:color w:val="000000"/>
          <w:lang w:val="en-US" w:eastAsia="zh-CN"/>
        </w:rPr>
        <w:t xml:space="preserve">co-located </w:t>
      </w:r>
      <w:r w:rsidR="00D65135">
        <w:rPr>
          <w:rFonts w:hint="eastAsia"/>
          <w:color w:val="000000"/>
          <w:lang w:val="en-US" w:eastAsia="zh-CN"/>
        </w:rPr>
        <w:t>bands. For</w:t>
      </w:r>
      <w:r>
        <w:rPr>
          <w:rFonts w:hint="eastAsia"/>
          <w:color w:val="000000"/>
          <w:lang w:val="en-US" w:eastAsia="zh-CN"/>
        </w:rPr>
        <w:t xml:space="preserve"> </w:t>
      </w:r>
      <w:proofErr w:type="spellStart"/>
      <w:r w:rsidRPr="00E62BBA">
        <w:rPr>
          <w:color w:val="000000"/>
          <w:lang w:val="en-US" w:eastAsia="zh-CN"/>
        </w:rPr>
        <w:t>f</w:t>
      </w:r>
      <w:r w:rsidRPr="00E62BBA">
        <w:rPr>
          <w:color w:val="000000"/>
          <w:vertAlign w:val="subscript"/>
          <w:lang w:val="en-US" w:eastAsia="zh-CN"/>
        </w:rPr>
        <w:t>colocatedBand</w:t>
      </w:r>
      <w:proofErr w:type="spellEnd"/>
      <w:r>
        <w:rPr>
          <w:rFonts w:hint="eastAsia"/>
          <w:color w:val="000000"/>
          <w:lang w:val="en-US" w:eastAsia="zh-CN"/>
        </w:rPr>
        <w:t xml:space="preserve"> =</w:t>
      </w:r>
      <w:r w:rsidR="00D96C2C">
        <w:rPr>
          <w:rFonts w:hint="eastAsia"/>
          <w:color w:val="000000"/>
          <w:lang w:val="en-US" w:eastAsia="zh-CN"/>
        </w:rPr>
        <w:t>1</w:t>
      </w:r>
      <w:r>
        <w:rPr>
          <w:rFonts w:hint="eastAsia"/>
          <w:color w:val="000000"/>
          <w:lang w:val="en-US" w:eastAsia="zh-CN"/>
        </w:rPr>
        <w:t>GHz</w:t>
      </w:r>
      <w:r w:rsidR="00D65135">
        <w:rPr>
          <w:rFonts w:hint="eastAsia"/>
          <w:color w:val="000000"/>
          <w:lang w:val="en-US" w:eastAsia="zh-CN"/>
        </w:rPr>
        <w:t xml:space="preserve">, </w:t>
      </w:r>
      <w:r w:rsidR="009D63E2">
        <w:rPr>
          <w:rFonts w:hint="eastAsia"/>
          <w:color w:val="000000"/>
          <w:lang w:val="en-US" w:eastAsia="zh-CN"/>
        </w:rPr>
        <w:t>both of the</w:t>
      </w:r>
      <w:r w:rsidR="00D65135">
        <w:rPr>
          <w:rFonts w:hint="eastAsia"/>
          <w:color w:val="000000"/>
          <w:lang w:val="en-US" w:eastAsia="zh-CN"/>
        </w:rPr>
        <w:t xml:space="preserve"> 2 candidate CLTA either</w:t>
      </w:r>
      <w:r w:rsidR="009D63E2">
        <w:rPr>
          <w:rFonts w:hint="eastAsia"/>
          <w:color w:val="000000"/>
          <w:lang w:val="en-US" w:eastAsia="zh-CN"/>
        </w:rPr>
        <w:t xml:space="preserve"> based</w:t>
      </w:r>
      <w:r w:rsidR="00D65135">
        <w:rPr>
          <w:rFonts w:hint="eastAsia"/>
          <w:color w:val="000000"/>
          <w:lang w:val="en-US" w:eastAsia="zh-CN"/>
        </w:rPr>
        <w:t xml:space="preserve"> on the</w:t>
      </w:r>
      <w:r>
        <w:rPr>
          <w:rFonts w:hint="eastAsia"/>
          <w:color w:val="000000"/>
          <w:lang w:val="en-US" w:eastAsia="zh-CN"/>
        </w:rPr>
        <w:t xml:space="preserve"> same </w:t>
      </w:r>
      <w:r w:rsidR="00D65135">
        <w:rPr>
          <w:color w:val="000000"/>
          <w:lang w:val="en-US" w:eastAsia="zh-CN"/>
        </w:rPr>
        <w:t xml:space="preserve">height </w:t>
      </w:r>
      <w:r>
        <w:rPr>
          <w:color w:val="000000"/>
          <w:lang w:val="en-US" w:eastAsia="zh-CN"/>
        </w:rPr>
        <w:t xml:space="preserve">(height </w:t>
      </w:r>
      <w:r>
        <w:rPr>
          <w:rFonts w:hint="eastAsia"/>
          <w:color w:val="000000"/>
          <w:lang w:val="en-US" w:eastAsia="zh-CN"/>
        </w:rPr>
        <w:t>=1.5m, theta</w:t>
      </w:r>
      <w:r w:rsidRPr="001E6542">
        <w:rPr>
          <w:rFonts w:hint="eastAsia"/>
          <w:color w:val="000000"/>
          <w:vertAlign w:val="subscript"/>
          <w:lang w:val="en-US" w:eastAsia="zh-CN"/>
        </w:rPr>
        <w:t>3dB</w:t>
      </w:r>
      <w:r>
        <w:rPr>
          <w:rFonts w:hint="eastAsia"/>
          <w:color w:val="000000"/>
          <w:lang w:val="en-US" w:eastAsia="zh-CN"/>
        </w:rPr>
        <w:t>=</w:t>
      </w:r>
      <w:r w:rsidR="00D96C2C">
        <w:rPr>
          <w:rFonts w:hint="eastAsia"/>
          <w:color w:val="000000"/>
          <w:lang w:val="en-US" w:eastAsia="zh-CN"/>
        </w:rPr>
        <w:t>10.26</w:t>
      </w:r>
      <w:r>
        <w:rPr>
          <w:rFonts w:hint="eastAsia"/>
          <w:color w:val="000000"/>
          <w:lang w:val="en-US" w:eastAsia="zh-CN"/>
        </w:rPr>
        <w:t>degree</w:t>
      </w:r>
      <w:r w:rsidR="003E4518">
        <w:rPr>
          <w:color w:val="000000"/>
          <w:lang w:val="en-US" w:eastAsia="zh-CN"/>
        </w:rPr>
        <w:t xml:space="preserve">) </w:t>
      </w:r>
      <w:r w:rsidR="009D63E2">
        <w:rPr>
          <w:rFonts w:hint="eastAsia"/>
          <w:color w:val="000000"/>
          <w:lang w:val="en-US" w:eastAsia="zh-CN"/>
        </w:rPr>
        <w:t xml:space="preserve">or based on the </w:t>
      </w:r>
      <w:r>
        <w:rPr>
          <w:rFonts w:hint="eastAsia"/>
          <w:color w:val="000000"/>
          <w:lang w:val="en-US" w:eastAsia="zh-CN"/>
        </w:rPr>
        <w:t xml:space="preserve">same </w:t>
      </w:r>
      <w:proofErr w:type="spellStart"/>
      <w:r>
        <w:rPr>
          <w:rFonts w:hint="eastAsia"/>
          <w:color w:val="000000"/>
          <w:lang w:val="en-US" w:eastAsia="zh-CN"/>
        </w:rPr>
        <w:t>beamwidth</w:t>
      </w:r>
      <w:proofErr w:type="spellEnd"/>
      <w:r w:rsidR="003E4518">
        <w:rPr>
          <w:color w:val="000000"/>
          <w:lang w:val="en-US" w:eastAsia="zh-CN"/>
        </w:rPr>
        <w:t xml:space="preserve"> (</w:t>
      </w:r>
      <w:r>
        <w:rPr>
          <w:color w:val="000000"/>
          <w:lang w:val="en-US" w:eastAsia="zh-CN"/>
        </w:rPr>
        <w:t xml:space="preserve">height </w:t>
      </w:r>
      <w:r>
        <w:rPr>
          <w:rFonts w:hint="eastAsia"/>
          <w:color w:val="000000"/>
          <w:lang w:val="en-US" w:eastAsia="zh-CN"/>
        </w:rPr>
        <w:t>=</w:t>
      </w:r>
      <w:r w:rsidR="00D96C2C">
        <w:rPr>
          <w:rFonts w:hint="eastAsia"/>
          <w:color w:val="000000"/>
          <w:lang w:val="en-US" w:eastAsia="zh-CN"/>
        </w:rPr>
        <w:t>0.68</w:t>
      </w:r>
      <w:r>
        <w:rPr>
          <w:rFonts w:hint="eastAsia"/>
          <w:color w:val="000000"/>
          <w:lang w:val="en-US" w:eastAsia="zh-CN"/>
        </w:rPr>
        <w:t>m, theta</w:t>
      </w:r>
      <w:r w:rsidRPr="004F6A13">
        <w:rPr>
          <w:rFonts w:hint="eastAsia"/>
          <w:color w:val="000000"/>
          <w:vertAlign w:val="subscript"/>
          <w:lang w:val="en-US" w:eastAsia="zh-CN"/>
        </w:rPr>
        <w:t>3dB</w:t>
      </w:r>
      <w:r>
        <w:rPr>
          <w:rFonts w:hint="eastAsia"/>
          <w:color w:val="000000"/>
          <w:lang w:val="en-US" w:eastAsia="zh-CN"/>
        </w:rPr>
        <w:t>=22.8degree)</w:t>
      </w:r>
      <w:r w:rsidR="00867CC4">
        <w:rPr>
          <w:rFonts w:hint="eastAsia"/>
          <w:color w:val="000000"/>
          <w:lang w:val="en-US" w:eastAsia="zh-CN"/>
        </w:rPr>
        <w:t xml:space="preserve"> </w:t>
      </w:r>
      <w:r w:rsidR="003E4518">
        <w:rPr>
          <w:rFonts w:hint="eastAsia"/>
          <w:color w:val="000000"/>
          <w:lang w:val="en-US" w:eastAsia="zh-CN"/>
        </w:rPr>
        <w:t xml:space="preserve">are </w:t>
      </w:r>
      <w:r w:rsidR="00D65135">
        <w:rPr>
          <w:color w:val="000000"/>
          <w:lang w:val="en-US" w:eastAsia="zh-CN"/>
        </w:rPr>
        <w:t>available</w:t>
      </w:r>
      <w:r w:rsidR="00D65135">
        <w:rPr>
          <w:rFonts w:hint="eastAsia"/>
          <w:color w:val="000000"/>
          <w:lang w:val="en-US" w:eastAsia="zh-CN"/>
        </w:rPr>
        <w:t xml:space="preserve"> </w:t>
      </w:r>
      <w:r w:rsidR="00920564">
        <w:rPr>
          <w:rFonts w:hint="eastAsia"/>
          <w:color w:val="000000"/>
          <w:lang w:val="en-US" w:eastAsia="zh-CN"/>
        </w:rPr>
        <w:t>according to our experience</w:t>
      </w:r>
      <w:r w:rsidR="003E4518">
        <w:rPr>
          <w:rFonts w:hint="eastAsia"/>
          <w:color w:val="000000"/>
          <w:lang w:val="en-US" w:eastAsia="zh-CN"/>
        </w:rPr>
        <w:t>.</w:t>
      </w:r>
      <w:r w:rsidR="00EE1BEF">
        <w:rPr>
          <w:rFonts w:hint="eastAsia"/>
          <w:color w:val="000000"/>
          <w:lang w:val="en-US" w:eastAsia="zh-CN"/>
        </w:rPr>
        <w:t xml:space="preserve"> According to </w:t>
      </w:r>
      <w:r w:rsidR="00EE1BEF">
        <w:rPr>
          <w:rFonts w:hint="eastAsia"/>
          <w:lang w:eastAsia="zh-CN"/>
        </w:rPr>
        <w:t xml:space="preserve">the analysis of coupling loss for different height of out-of-band CLTA [5], </w:t>
      </w:r>
      <w:r w:rsidR="0072310F">
        <w:rPr>
          <w:rFonts w:hint="eastAsia"/>
          <w:lang w:eastAsia="zh-CN"/>
        </w:rPr>
        <w:t xml:space="preserve">different testers may choose different out-of-band CLTA, </w:t>
      </w:r>
      <w:r w:rsidR="00EE1BEF">
        <w:rPr>
          <w:lang w:eastAsia="zh-CN"/>
        </w:rPr>
        <w:t>which will</w:t>
      </w:r>
      <w:r w:rsidR="0072310F">
        <w:rPr>
          <w:rFonts w:hint="eastAsia"/>
          <w:lang w:eastAsia="zh-CN"/>
        </w:rPr>
        <w:t xml:space="preserve"> result in different co-located testing result</w:t>
      </w:r>
      <w:r w:rsidR="00F31BF4">
        <w:rPr>
          <w:rFonts w:hint="eastAsia"/>
          <w:lang w:eastAsia="zh-CN"/>
        </w:rPr>
        <w:t>s</w:t>
      </w:r>
      <w:r w:rsidR="00B606E4">
        <w:rPr>
          <w:rFonts w:hint="eastAsia"/>
          <w:lang w:eastAsia="zh-CN"/>
        </w:rPr>
        <w:t>.</w:t>
      </w:r>
      <w:bookmarkStart w:id="2" w:name="_GoBack"/>
      <w:bookmarkEnd w:id="2"/>
    </w:p>
    <w:p w:rsidR="00867CC4" w:rsidRPr="001E6542" w:rsidRDefault="00867CC4" w:rsidP="0072310F">
      <w:pPr>
        <w:rPr>
          <w:b/>
          <w:lang w:eastAsia="zh-CN"/>
        </w:rPr>
      </w:pPr>
      <w:r w:rsidRPr="001E6542">
        <w:rPr>
          <w:rFonts w:hint="eastAsia"/>
          <w:b/>
          <w:lang w:eastAsia="zh-CN"/>
        </w:rPr>
        <w:t>Observation 2:</w:t>
      </w:r>
      <w:r w:rsidR="00920564" w:rsidRPr="001E6542">
        <w:rPr>
          <w:rFonts w:hint="eastAsia"/>
          <w:b/>
          <w:lang w:eastAsia="zh-CN"/>
        </w:rPr>
        <w:t xml:space="preserve"> For</w:t>
      </w:r>
      <w:r w:rsidRPr="001E6542">
        <w:rPr>
          <w:rFonts w:hint="eastAsia"/>
          <w:b/>
          <w:lang w:eastAsia="zh-CN"/>
        </w:rPr>
        <w:t xml:space="preserve"> option 1</w:t>
      </w:r>
      <w:r w:rsidR="00920564" w:rsidRPr="001E6542">
        <w:rPr>
          <w:rFonts w:hint="eastAsia"/>
          <w:b/>
          <w:lang w:eastAsia="zh-CN"/>
        </w:rPr>
        <w:t xml:space="preserve">, </w:t>
      </w:r>
      <w:r w:rsidRPr="001E6542">
        <w:rPr>
          <w:rFonts w:hint="eastAsia"/>
          <w:b/>
          <w:lang w:eastAsia="zh-CN"/>
        </w:rPr>
        <w:t xml:space="preserve">two </w:t>
      </w:r>
      <w:r w:rsidRPr="001E6542">
        <w:rPr>
          <w:b/>
          <w:lang w:eastAsia="zh-CN"/>
        </w:rPr>
        <w:t>candidate</w:t>
      </w:r>
      <w:r w:rsidRPr="001E6542">
        <w:rPr>
          <w:rFonts w:hint="eastAsia"/>
          <w:b/>
          <w:lang w:eastAsia="zh-CN"/>
        </w:rPr>
        <w:t xml:space="preserve"> out-of-band CLTAs </w:t>
      </w:r>
      <w:r w:rsidR="009D63E2">
        <w:rPr>
          <w:rFonts w:hint="eastAsia"/>
          <w:b/>
          <w:lang w:eastAsia="zh-CN"/>
        </w:rPr>
        <w:t>might be</w:t>
      </w:r>
      <w:r w:rsidR="009D63E2" w:rsidRPr="001E6542">
        <w:rPr>
          <w:rFonts w:hint="eastAsia"/>
          <w:b/>
          <w:lang w:eastAsia="zh-CN"/>
        </w:rPr>
        <w:t xml:space="preserve"> </w:t>
      </w:r>
      <w:r w:rsidR="009D63E2">
        <w:rPr>
          <w:rFonts w:hint="eastAsia"/>
          <w:b/>
          <w:lang w:eastAsia="zh-CN"/>
        </w:rPr>
        <w:t>available</w:t>
      </w:r>
      <w:r w:rsidR="009D63E2">
        <w:rPr>
          <w:rFonts w:hint="eastAsia"/>
          <w:b/>
          <w:color w:val="000000"/>
          <w:lang w:val="en-US" w:eastAsia="zh-CN"/>
        </w:rPr>
        <w:t xml:space="preserve"> for a specific</w:t>
      </w:r>
      <w:r w:rsidR="00EE1BEF">
        <w:rPr>
          <w:rFonts w:hint="eastAsia"/>
          <w:b/>
          <w:color w:val="000000"/>
          <w:lang w:val="en-US" w:eastAsia="zh-CN"/>
        </w:rPr>
        <w:t xml:space="preserve"> </w:t>
      </w:r>
      <w:r w:rsidR="00FE6A79">
        <w:rPr>
          <w:rFonts w:hint="eastAsia"/>
          <w:b/>
          <w:color w:val="000000"/>
          <w:lang w:val="en-US" w:eastAsia="zh-CN"/>
        </w:rPr>
        <w:t>co-located</w:t>
      </w:r>
      <w:r w:rsidR="009D63E2">
        <w:rPr>
          <w:rFonts w:hint="eastAsia"/>
          <w:b/>
          <w:color w:val="000000"/>
          <w:lang w:val="en-US" w:eastAsia="zh-CN"/>
        </w:rPr>
        <w:t xml:space="preserve"> band</w:t>
      </w:r>
      <w:r w:rsidR="00920564" w:rsidRPr="001E6542">
        <w:rPr>
          <w:rFonts w:hint="eastAsia"/>
          <w:b/>
          <w:color w:val="000000"/>
          <w:lang w:val="en-US" w:eastAsia="zh-CN"/>
        </w:rPr>
        <w:t xml:space="preserve">, which will result in </w:t>
      </w:r>
      <w:r w:rsidR="00920564" w:rsidRPr="001E6542">
        <w:rPr>
          <w:rFonts w:hint="eastAsia"/>
          <w:b/>
          <w:lang w:eastAsia="zh-CN"/>
        </w:rPr>
        <w:t>different out-of-band CLTA selection</w:t>
      </w:r>
      <w:r w:rsidR="009D63E2">
        <w:rPr>
          <w:rFonts w:hint="eastAsia"/>
          <w:b/>
          <w:lang w:eastAsia="zh-CN"/>
        </w:rPr>
        <w:t xml:space="preserve"> and </w:t>
      </w:r>
      <w:r w:rsidR="009D63E2">
        <w:rPr>
          <w:b/>
          <w:lang w:eastAsia="zh-CN"/>
        </w:rPr>
        <w:t>different</w:t>
      </w:r>
      <w:r w:rsidR="009D63E2">
        <w:rPr>
          <w:rFonts w:hint="eastAsia"/>
          <w:b/>
          <w:lang w:eastAsia="zh-CN"/>
        </w:rPr>
        <w:t xml:space="preserve"> test results</w:t>
      </w:r>
      <w:r w:rsidR="00920564" w:rsidRPr="001E6542">
        <w:rPr>
          <w:rFonts w:hint="eastAsia"/>
          <w:b/>
          <w:lang w:eastAsia="zh-CN"/>
        </w:rPr>
        <w:t>.</w:t>
      </w:r>
      <w:r w:rsidR="00920564" w:rsidRPr="001E6542">
        <w:rPr>
          <w:rFonts w:hint="eastAsia"/>
          <w:b/>
          <w:color w:val="000000"/>
          <w:lang w:val="en-US" w:eastAsia="zh-CN"/>
        </w:rPr>
        <w:t xml:space="preserve"> </w:t>
      </w:r>
    </w:p>
    <w:p w:rsidR="0072310F" w:rsidRDefault="0072310F" w:rsidP="0072310F">
      <w:pPr>
        <w:rPr>
          <w:lang w:eastAsia="zh-CN"/>
        </w:rPr>
      </w:pPr>
      <w:r>
        <w:rPr>
          <w:rFonts w:hint="eastAsia"/>
          <w:lang w:eastAsia="zh-CN"/>
        </w:rPr>
        <w:t xml:space="preserve">From Table 3, two </w:t>
      </w:r>
      <w:r>
        <w:rPr>
          <w:lang w:eastAsia="zh-CN"/>
        </w:rPr>
        <w:t>candidate</w:t>
      </w:r>
      <w:r>
        <w:rPr>
          <w:rFonts w:hint="eastAsia"/>
          <w:lang w:eastAsia="zh-CN"/>
        </w:rPr>
        <w:t xml:space="preserve"> out-of-band CLTAs for Antenna </w:t>
      </w:r>
      <w:r w:rsidR="00920564">
        <w:rPr>
          <w:rFonts w:hint="eastAsia"/>
          <w:lang w:eastAsia="zh-CN"/>
        </w:rPr>
        <w:t>2</w:t>
      </w:r>
      <w:r>
        <w:rPr>
          <w:rFonts w:hint="eastAsia"/>
          <w:lang w:eastAsia="zh-CN"/>
        </w:rPr>
        <w:t>(</w:t>
      </w:r>
      <w:proofErr w:type="spellStart"/>
      <w:r>
        <w:rPr>
          <w:rFonts w:hint="eastAsia"/>
          <w:color w:val="000000"/>
          <w:lang w:val="en-US" w:eastAsia="zh-CN"/>
        </w:rPr>
        <w:t>f</w:t>
      </w:r>
      <w:r>
        <w:rPr>
          <w:rFonts w:hint="eastAsia"/>
          <w:color w:val="000000"/>
          <w:vertAlign w:val="subscript"/>
          <w:lang w:val="en-US" w:eastAsia="zh-CN"/>
        </w:rPr>
        <w:t>operating</w:t>
      </w:r>
      <w:r w:rsidRPr="004F6A13">
        <w:rPr>
          <w:color w:val="000000"/>
          <w:vertAlign w:val="subscript"/>
          <w:lang w:val="en-US" w:eastAsia="zh-CN"/>
        </w:rPr>
        <w:t>Band</w:t>
      </w:r>
      <w:proofErr w:type="spellEnd"/>
      <w:r>
        <w:rPr>
          <w:rFonts w:hint="eastAsia"/>
          <w:color w:val="000000"/>
          <w:lang w:val="en-US" w:eastAsia="zh-CN"/>
        </w:rPr>
        <w:t xml:space="preserve">=7GHz) </w:t>
      </w:r>
      <w:r w:rsidR="009D63E2">
        <w:rPr>
          <w:rFonts w:hint="eastAsia"/>
          <w:color w:val="000000"/>
          <w:lang w:val="en-US" w:eastAsia="zh-CN"/>
        </w:rPr>
        <w:t xml:space="preserve">are listed for some </w:t>
      </w:r>
      <w:r w:rsidR="00FE6A79">
        <w:rPr>
          <w:rFonts w:hint="eastAsia"/>
          <w:color w:val="000000"/>
          <w:lang w:val="en-US" w:eastAsia="zh-CN"/>
        </w:rPr>
        <w:t xml:space="preserve">co-located </w:t>
      </w:r>
      <w:r w:rsidR="009D63E2">
        <w:rPr>
          <w:rFonts w:hint="eastAsia"/>
          <w:color w:val="000000"/>
          <w:lang w:val="en-US" w:eastAsia="zh-CN"/>
        </w:rPr>
        <w:t>bands. For</w:t>
      </w:r>
      <w:r>
        <w:rPr>
          <w:rFonts w:hint="eastAsia"/>
          <w:color w:val="000000"/>
          <w:lang w:val="en-US" w:eastAsia="zh-CN"/>
        </w:rPr>
        <w:t xml:space="preserve"> </w:t>
      </w:r>
      <w:proofErr w:type="spellStart"/>
      <w:r w:rsidRPr="00E62BBA">
        <w:rPr>
          <w:color w:val="000000"/>
          <w:lang w:val="en-US" w:eastAsia="zh-CN"/>
        </w:rPr>
        <w:t>f</w:t>
      </w:r>
      <w:r w:rsidRPr="00E62BBA">
        <w:rPr>
          <w:color w:val="000000"/>
          <w:vertAlign w:val="subscript"/>
          <w:lang w:val="en-US" w:eastAsia="zh-CN"/>
        </w:rPr>
        <w:t>colocatedBand</w:t>
      </w:r>
      <w:proofErr w:type="spellEnd"/>
      <w:r>
        <w:rPr>
          <w:rFonts w:hint="eastAsia"/>
          <w:color w:val="000000"/>
          <w:lang w:val="en-US" w:eastAsia="zh-CN"/>
        </w:rPr>
        <w:t xml:space="preserve"> = </w:t>
      </w:r>
      <w:r w:rsidR="00867CC4">
        <w:rPr>
          <w:rFonts w:hint="eastAsia"/>
          <w:color w:val="000000"/>
          <w:lang w:val="en-US" w:eastAsia="zh-CN"/>
        </w:rPr>
        <w:t>0.45</w:t>
      </w:r>
      <w:r>
        <w:rPr>
          <w:rFonts w:hint="eastAsia"/>
          <w:color w:val="000000"/>
          <w:lang w:val="en-US" w:eastAsia="zh-CN"/>
        </w:rPr>
        <w:t>GHz</w:t>
      </w:r>
      <w:r w:rsidR="009D63E2">
        <w:rPr>
          <w:rFonts w:hint="eastAsia"/>
          <w:color w:val="000000"/>
          <w:lang w:val="en-US" w:eastAsia="zh-CN"/>
        </w:rPr>
        <w:t>,</w:t>
      </w:r>
      <w:r>
        <w:rPr>
          <w:rFonts w:hint="eastAsia"/>
          <w:color w:val="000000"/>
          <w:lang w:val="en-US" w:eastAsia="zh-CN"/>
        </w:rPr>
        <w:t xml:space="preserve"> </w:t>
      </w:r>
      <w:r w:rsidR="009D63E2">
        <w:rPr>
          <w:rFonts w:hint="eastAsia"/>
          <w:color w:val="000000"/>
          <w:lang w:val="en-US" w:eastAsia="zh-CN"/>
        </w:rPr>
        <w:t xml:space="preserve">neither the CLTAs based on the </w:t>
      </w:r>
      <w:r>
        <w:rPr>
          <w:rFonts w:hint="eastAsia"/>
          <w:color w:val="000000"/>
          <w:lang w:val="en-US" w:eastAsia="zh-CN"/>
        </w:rPr>
        <w:t>same</w:t>
      </w:r>
      <w:r w:rsidR="00FE6A79">
        <w:rPr>
          <w:rFonts w:hint="eastAsia"/>
          <w:color w:val="000000"/>
          <w:lang w:val="en-US" w:eastAsia="zh-CN"/>
        </w:rPr>
        <w:t xml:space="preserve"> </w:t>
      </w:r>
      <w:r>
        <w:rPr>
          <w:color w:val="000000"/>
          <w:lang w:val="en-US" w:eastAsia="zh-CN"/>
        </w:rPr>
        <w:t xml:space="preserve">height (height </w:t>
      </w:r>
      <w:r>
        <w:rPr>
          <w:rFonts w:hint="eastAsia"/>
          <w:color w:val="000000"/>
          <w:lang w:val="en-US" w:eastAsia="zh-CN"/>
        </w:rPr>
        <w:t>=</w:t>
      </w:r>
      <w:r w:rsidR="00867CC4">
        <w:rPr>
          <w:rFonts w:hint="eastAsia"/>
          <w:color w:val="000000"/>
          <w:lang w:val="en-US" w:eastAsia="zh-CN"/>
        </w:rPr>
        <w:t>0.31</w:t>
      </w:r>
      <w:r>
        <w:rPr>
          <w:rFonts w:hint="eastAsia"/>
          <w:color w:val="000000"/>
          <w:lang w:val="en-US" w:eastAsia="zh-CN"/>
        </w:rPr>
        <w:t>m, theta</w:t>
      </w:r>
      <w:r w:rsidRPr="004F6A13">
        <w:rPr>
          <w:rFonts w:hint="eastAsia"/>
          <w:color w:val="000000"/>
          <w:vertAlign w:val="subscript"/>
          <w:lang w:val="en-US" w:eastAsia="zh-CN"/>
        </w:rPr>
        <w:t>3dB</w:t>
      </w:r>
      <w:r>
        <w:rPr>
          <w:rFonts w:hint="eastAsia"/>
          <w:color w:val="000000"/>
          <w:lang w:val="en-US" w:eastAsia="zh-CN"/>
        </w:rPr>
        <w:t>=</w:t>
      </w:r>
      <w:r w:rsidR="00867CC4">
        <w:rPr>
          <w:rFonts w:hint="eastAsia"/>
          <w:color w:val="000000"/>
          <w:lang w:val="en-US" w:eastAsia="zh-CN"/>
        </w:rPr>
        <w:t xml:space="preserve">108.89 </w:t>
      </w:r>
      <w:r>
        <w:rPr>
          <w:rFonts w:hint="eastAsia"/>
          <w:color w:val="000000"/>
          <w:lang w:val="en-US" w:eastAsia="zh-CN"/>
        </w:rPr>
        <w:t>degree</w:t>
      </w:r>
      <w:r>
        <w:rPr>
          <w:color w:val="000000"/>
          <w:lang w:val="en-US" w:eastAsia="zh-CN"/>
        </w:rPr>
        <w:t xml:space="preserve">) </w:t>
      </w:r>
      <w:r w:rsidR="009D63E2">
        <w:rPr>
          <w:rFonts w:hint="eastAsia"/>
          <w:color w:val="000000"/>
          <w:lang w:val="en-US" w:eastAsia="zh-CN"/>
        </w:rPr>
        <w:t xml:space="preserve">nor the CLTA based on the </w:t>
      </w:r>
      <w:r>
        <w:rPr>
          <w:rFonts w:hint="eastAsia"/>
          <w:color w:val="000000"/>
          <w:lang w:val="en-US" w:eastAsia="zh-CN"/>
        </w:rPr>
        <w:t xml:space="preserve">same </w:t>
      </w:r>
      <w:proofErr w:type="spellStart"/>
      <w:r>
        <w:rPr>
          <w:rFonts w:hint="eastAsia"/>
          <w:color w:val="000000"/>
          <w:lang w:val="en-US" w:eastAsia="zh-CN"/>
        </w:rPr>
        <w:t>beamwidth</w:t>
      </w:r>
      <w:proofErr w:type="spellEnd"/>
      <w:r>
        <w:rPr>
          <w:color w:val="000000"/>
          <w:lang w:val="en-US" w:eastAsia="zh-CN"/>
        </w:rPr>
        <w:t xml:space="preserve"> (height </w:t>
      </w:r>
      <w:r>
        <w:rPr>
          <w:rFonts w:hint="eastAsia"/>
          <w:color w:val="000000"/>
          <w:lang w:val="en-US" w:eastAsia="zh-CN"/>
        </w:rPr>
        <w:t>=</w:t>
      </w:r>
      <w:r w:rsidR="00867CC4">
        <w:rPr>
          <w:rFonts w:hint="eastAsia"/>
          <w:color w:val="000000"/>
          <w:lang w:val="en-US" w:eastAsia="zh-CN"/>
        </w:rPr>
        <w:t>4.82</w:t>
      </w:r>
      <w:r>
        <w:rPr>
          <w:rFonts w:hint="eastAsia"/>
          <w:color w:val="000000"/>
          <w:lang w:val="en-US" w:eastAsia="zh-CN"/>
        </w:rPr>
        <w:t>m, theta</w:t>
      </w:r>
      <w:r w:rsidRPr="004F6A13">
        <w:rPr>
          <w:rFonts w:hint="eastAsia"/>
          <w:color w:val="000000"/>
          <w:vertAlign w:val="subscript"/>
          <w:lang w:val="en-US" w:eastAsia="zh-CN"/>
        </w:rPr>
        <w:t>3dB</w:t>
      </w:r>
      <w:r>
        <w:rPr>
          <w:rFonts w:hint="eastAsia"/>
          <w:color w:val="000000"/>
          <w:lang w:val="en-US" w:eastAsia="zh-CN"/>
        </w:rPr>
        <w:t>=</w:t>
      </w:r>
      <w:r w:rsidR="00867CC4">
        <w:rPr>
          <w:rFonts w:hint="eastAsia"/>
          <w:color w:val="000000"/>
          <w:lang w:val="en-US" w:eastAsia="zh-CN"/>
        </w:rPr>
        <w:t>7</w:t>
      </w:r>
      <w:r>
        <w:rPr>
          <w:rFonts w:hint="eastAsia"/>
          <w:color w:val="000000"/>
          <w:lang w:val="en-US" w:eastAsia="zh-CN"/>
        </w:rPr>
        <w:t>degree)</w:t>
      </w:r>
      <w:r w:rsidR="009D63E2">
        <w:rPr>
          <w:rFonts w:hint="eastAsia"/>
          <w:color w:val="000000"/>
          <w:lang w:val="en-US" w:eastAsia="zh-CN"/>
        </w:rPr>
        <w:t xml:space="preserve"> is reasonable</w:t>
      </w:r>
      <w:r>
        <w:rPr>
          <w:rFonts w:hint="eastAsia"/>
          <w:color w:val="000000"/>
          <w:lang w:val="en-US" w:eastAsia="zh-CN"/>
        </w:rPr>
        <w:t xml:space="preserve">. </w:t>
      </w:r>
      <w:r w:rsidR="00867CC4">
        <w:rPr>
          <w:rFonts w:hint="eastAsia"/>
          <w:color w:val="000000"/>
          <w:lang w:val="en-US" w:eastAsia="zh-CN"/>
        </w:rPr>
        <w:t xml:space="preserve">For </w:t>
      </w:r>
      <w:r w:rsidR="009D63E2">
        <w:rPr>
          <w:rFonts w:hint="eastAsia"/>
          <w:color w:val="000000"/>
          <w:lang w:val="en-US" w:eastAsia="zh-CN"/>
        </w:rPr>
        <w:t xml:space="preserve">CLTA based on the </w:t>
      </w:r>
      <w:r w:rsidR="00867CC4">
        <w:rPr>
          <w:rFonts w:hint="eastAsia"/>
          <w:color w:val="000000"/>
          <w:lang w:val="en-US" w:eastAsia="zh-CN"/>
        </w:rPr>
        <w:t xml:space="preserve">same </w:t>
      </w:r>
      <w:r w:rsidR="00867CC4">
        <w:rPr>
          <w:color w:val="000000"/>
          <w:lang w:val="en-US" w:eastAsia="zh-CN"/>
        </w:rPr>
        <w:t xml:space="preserve">height, </w:t>
      </w:r>
      <w:r w:rsidR="00867CC4">
        <w:rPr>
          <w:rFonts w:hint="eastAsia"/>
          <w:color w:val="000000"/>
          <w:lang w:val="en-US" w:eastAsia="zh-CN"/>
        </w:rPr>
        <w:t>0.31m is less than the wavelength/2 at 0.45GHz (0.34m)</w:t>
      </w:r>
      <w:r>
        <w:rPr>
          <w:rFonts w:hint="eastAsia"/>
          <w:color w:val="000000"/>
          <w:lang w:val="en-US" w:eastAsia="zh-CN"/>
        </w:rPr>
        <w:t>.</w:t>
      </w:r>
      <w:r w:rsidR="00867CC4">
        <w:rPr>
          <w:rFonts w:hint="eastAsia"/>
          <w:color w:val="000000"/>
          <w:lang w:val="en-US" w:eastAsia="zh-CN"/>
        </w:rPr>
        <w:t xml:space="preserve"> </w:t>
      </w:r>
      <w:r w:rsidR="00867CC4">
        <w:rPr>
          <w:color w:val="000000"/>
          <w:lang w:val="en-US" w:eastAsia="zh-CN"/>
        </w:rPr>
        <w:t>F</w:t>
      </w:r>
      <w:r w:rsidR="00867CC4">
        <w:rPr>
          <w:rFonts w:hint="eastAsia"/>
          <w:color w:val="000000"/>
          <w:lang w:val="en-US" w:eastAsia="zh-CN"/>
        </w:rPr>
        <w:t xml:space="preserve">or </w:t>
      </w:r>
      <w:r w:rsidR="009D63E2">
        <w:rPr>
          <w:rFonts w:hint="eastAsia"/>
          <w:color w:val="000000"/>
          <w:lang w:val="en-US" w:eastAsia="zh-CN"/>
        </w:rPr>
        <w:t xml:space="preserve">CLTA based on the </w:t>
      </w:r>
      <w:r w:rsidR="00867CC4">
        <w:rPr>
          <w:rFonts w:hint="eastAsia"/>
          <w:color w:val="000000"/>
          <w:lang w:val="en-US" w:eastAsia="zh-CN"/>
        </w:rPr>
        <w:t>same</w:t>
      </w:r>
      <w:r w:rsidR="00D96C2C">
        <w:rPr>
          <w:rFonts w:hint="eastAsia"/>
          <w:color w:val="000000"/>
          <w:lang w:val="en-US" w:eastAsia="zh-CN"/>
        </w:rPr>
        <w:t xml:space="preserve"> </w:t>
      </w:r>
      <w:proofErr w:type="spellStart"/>
      <w:r w:rsidR="00867CC4">
        <w:rPr>
          <w:rFonts w:hint="eastAsia"/>
          <w:color w:val="000000"/>
          <w:lang w:val="en-US" w:eastAsia="zh-CN"/>
        </w:rPr>
        <w:t>beamwidth</w:t>
      </w:r>
      <w:proofErr w:type="spellEnd"/>
      <w:r w:rsidR="00867CC4">
        <w:rPr>
          <w:rFonts w:hint="eastAsia"/>
          <w:color w:val="000000"/>
          <w:lang w:val="en-US" w:eastAsia="zh-CN"/>
        </w:rPr>
        <w:t xml:space="preserve">, the </w:t>
      </w:r>
      <w:r w:rsidR="00867CC4">
        <w:rPr>
          <w:color w:val="000000"/>
          <w:lang w:val="en-US" w:eastAsia="zh-CN"/>
        </w:rPr>
        <w:t xml:space="preserve">height </w:t>
      </w:r>
      <w:r w:rsidR="009D63E2">
        <w:rPr>
          <w:rFonts w:hint="eastAsia"/>
          <w:color w:val="000000"/>
          <w:lang w:val="en-US" w:eastAsia="zh-CN"/>
        </w:rPr>
        <w:t xml:space="preserve">of </w:t>
      </w:r>
      <w:r w:rsidR="00867CC4">
        <w:rPr>
          <w:rFonts w:hint="eastAsia"/>
          <w:color w:val="000000"/>
          <w:lang w:val="en-US" w:eastAsia="zh-CN"/>
        </w:rPr>
        <w:t xml:space="preserve">4.82m is </w:t>
      </w:r>
      <w:r w:rsidR="009D63E2">
        <w:rPr>
          <w:rFonts w:hint="eastAsia"/>
          <w:color w:val="000000"/>
          <w:lang w:val="en-US" w:eastAsia="zh-CN"/>
        </w:rPr>
        <w:t xml:space="preserve">too </w:t>
      </w:r>
      <w:r w:rsidR="00867CC4">
        <w:rPr>
          <w:rFonts w:hint="eastAsia"/>
          <w:color w:val="000000"/>
          <w:lang w:val="en-US" w:eastAsia="zh-CN"/>
        </w:rPr>
        <w:t>high</w:t>
      </w:r>
      <w:r w:rsidR="00920564">
        <w:rPr>
          <w:rFonts w:hint="eastAsia"/>
          <w:lang w:eastAsia="zh-CN"/>
        </w:rPr>
        <w:t>.</w:t>
      </w:r>
    </w:p>
    <w:p w:rsidR="00920564" w:rsidRDefault="00920564" w:rsidP="0072310F">
      <w:pPr>
        <w:rPr>
          <w:b/>
          <w:lang w:eastAsia="zh-CN"/>
        </w:rPr>
      </w:pPr>
      <w:r w:rsidRPr="001E6542">
        <w:rPr>
          <w:rFonts w:hint="eastAsia"/>
          <w:b/>
          <w:lang w:eastAsia="zh-CN"/>
        </w:rPr>
        <w:t>Observation 3: For option 1, there is the case</w:t>
      </w:r>
      <w:r w:rsidR="009D63E2">
        <w:rPr>
          <w:rFonts w:hint="eastAsia"/>
          <w:b/>
          <w:lang w:eastAsia="zh-CN"/>
        </w:rPr>
        <w:t xml:space="preserve"> that</w:t>
      </w:r>
      <w:r w:rsidRPr="001E6542">
        <w:rPr>
          <w:rFonts w:hint="eastAsia"/>
          <w:b/>
          <w:lang w:eastAsia="zh-CN"/>
        </w:rPr>
        <w:t xml:space="preserve"> </w:t>
      </w:r>
      <w:r w:rsidR="009D63E2">
        <w:rPr>
          <w:rFonts w:hint="eastAsia"/>
          <w:b/>
          <w:lang w:eastAsia="zh-CN"/>
        </w:rPr>
        <w:t>no</w:t>
      </w:r>
      <w:r w:rsidR="009D63E2" w:rsidRPr="001E6542">
        <w:rPr>
          <w:rFonts w:hint="eastAsia"/>
          <w:b/>
          <w:lang w:eastAsia="zh-CN"/>
        </w:rPr>
        <w:t xml:space="preserve"> </w:t>
      </w:r>
      <w:r w:rsidRPr="001E6542">
        <w:rPr>
          <w:b/>
          <w:lang w:eastAsia="zh-CN"/>
        </w:rPr>
        <w:t>candidate</w:t>
      </w:r>
      <w:r w:rsidRPr="001E6542">
        <w:rPr>
          <w:rFonts w:hint="eastAsia"/>
          <w:b/>
          <w:lang w:eastAsia="zh-CN"/>
        </w:rPr>
        <w:t xml:space="preserve"> out-of-band CLTA</w:t>
      </w:r>
      <w:r w:rsidR="009D63E2">
        <w:rPr>
          <w:rFonts w:hint="eastAsia"/>
          <w:b/>
          <w:lang w:eastAsia="zh-CN"/>
        </w:rPr>
        <w:t xml:space="preserve"> </w:t>
      </w:r>
      <w:r w:rsidR="00BC6C35">
        <w:rPr>
          <w:rFonts w:hint="eastAsia"/>
          <w:b/>
          <w:lang w:eastAsia="zh-CN"/>
        </w:rPr>
        <w:t xml:space="preserve">for a specific co-located band </w:t>
      </w:r>
      <w:r w:rsidR="009D63E2">
        <w:rPr>
          <w:rFonts w:hint="eastAsia"/>
          <w:b/>
          <w:lang w:eastAsia="zh-CN"/>
        </w:rPr>
        <w:t>is available</w:t>
      </w:r>
      <w:r w:rsidR="001E6542" w:rsidRPr="001E6542">
        <w:rPr>
          <w:rFonts w:hint="eastAsia"/>
          <w:b/>
          <w:lang w:eastAsia="zh-CN"/>
        </w:rPr>
        <w:t>.</w:t>
      </w:r>
    </w:p>
    <w:p w:rsidR="001E6542" w:rsidRPr="003F16B6" w:rsidRDefault="001E6542" w:rsidP="00F452FD">
      <w:pPr>
        <w:rPr>
          <w:lang w:eastAsia="zh-CN"/>
        </w:rPr>
      </w:pPr>
    </w:p>
    <w:p w:rsidR="00F452FD" w:rsidRPr="00E62BBA" w:rsidRDefault="00F452FD" w:rsidP="00F452FD">
      <w:pPr>
        <w:rPr>
          <w:b/>
          <w:lang w:eastAsia="zh-CN"/>
        </w:rPr>
      </w:pPr>
      <w:r>
        <w:rPr>
          <w:rFonts w:hint="eastAsia"/>
          <w:lang w:eastAsia="zh-CN"/>
        </w:rPr>
        <w:t xml:space="preserve">                                                   </w:t>
      </w:r>
      <w:r w:rsidRPr="00E62BBA">
        <w:rPr>
          <w:b/>
          <w:lang w:eastAsia="zh-CN"/>
        </w:rPr>
        <w:t>Table 1</w:t>
      </w:r>
      <w:r w:rsidR="00BC6C35">
        <w:rPr>
          <w:rFonts w:hint="eastAsia"/>
          <w:b/>
          <w:lang w:eastAsia="zh-CN"/>
        </w:rPr>
        <w:t>:</w:t>
      </w:r>
      <w:r w:rsidRPr="00E62BBA">
        <w:rPr>
          <w:b/>
          <w:lang w:eastAsia="zh-CN"/>
        </w:rPr>
        <w:t xml:space="preserve"> </w:t>
      </w:r>
      <w:r w:rsidR="00AC621E">
        <w:rPr>
          <w:rFonts w:hint="eastAsia"/>
          <w:b/>
          <w:lang w:eastAsia="zh-CN"/>
        </w:rPr>
        <w:t>2 type of</w:t>
      </w:r>
      <w:r w:rsidRPr="00E62BBA">
        <w:rPr>
          <w:b/>
          <w:lang w:eastAsia="zh-CN"/>
        </w:rPr>
        <w:t xml:space="preserve"> operating band antennas</w:t>
      </w:r>
    </w:p>
    <w:tbl>
      <w:tblPr>
        <w:tblW w:w="5140" w:type="dxa"/>
        <w:jc w:val="center"/>
        <w:tblInd w:w="93" w:type="dxa"/>
        <w:tblLook w:val="04A0" w:firstRow="1" w:lastRow="0" w:firstColumn="1" w:lastColumn="0" w:noHBand="0" w:noVBand="1"/>
      </w:tblPr>
      <w:tblGrid>
        <w:gridCol w:w="2260"/>
        <w:gridCol w:w="1460"/>
        <w:gridCol w:w="1420"/>
      </w:tblGrid>
      <w:tr w:rsidR="0072310F" w:rsidRPr="00C17418" w:rsidTr="001E6542">
        <w:trPr>
          <w:trHeight w:val="288"/>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310F" w:rsidRPr="00E62BBA" w:rsidRDefault="0072310F" w:rsidP="00875DC8">
            <w:pPr>
              <w:spacing w:after="0"/>
              <w:rPr>
                <w:color w:val="000000"/>
                <w:lang w:val="en-US" w:eastAsia="zh-CN"/>
              </w:rPr>
            </w:pPr>
            <w:r w:rsidRPr="00E62BBA">
              <w:rPr>
                <w:rFonts w:hint="eastAsia"/>
                <w:color w:val="000000"/>
                <w:lang w:val="en-US" w:eastAsia="zh-CN"/>
              </w:rPr>
              <w:t xml:space="preserve">　</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72310F" w:rsidRPr="00E62BBA" w:rsidRDefault="0072310F" w:rsidP="00875DC8">
            <w:pPr>
              <w:spacing w:after="0"/>
              <w:rPr>
                <w:color w:val="000000"/>
                <w:lang w:val="en-US" w:eastAsia="zh-CN"/>
              </w:rPr>
            </w:pPr>
            <w:r w:rsidRPr="00E62BBA">
              <w:rPr>
                <w:color w:val="000000"/>
                <w:lang w:val="en-US" w:eastAsia="zh-CN"/>
              </w:rPr>
              <w:t>Antenna 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72310F" w:rsidRPr="00E62BBA" w:rsidRDefault="0072310F" w:rsidP="0072310F">
            <w:pPr>
              <w:spacing w:after="0"/>
              <w:rPr>
                <w:color w:val="000000"/>
                <w:lang w:val="en-US" w:eastAsia="zh-CN"/>
              </w:rPr>
            </w:pPr>
            <w:r w:rsidRPr="00E62BBA">
              <w:rPr>
                <w:color w:val="000000"/>
                <w:lang w:val="en-US" w:eastAsia="zh-CN"/>
              </w:rPr>
              <w:t>Antenna</w:t>
            </w:r>
            <w:r>
              <w:rPr>
                <w:rFonts w:hint="eastAsia"/>
                <w:color w:val="000000"/>
                <w:lang w:val="en-US" w:eastAsia="zh-CN"/>
              </w:rPr>
              <w:t xml:space="preserve"> 2</w:t>
            </w:r>
          </w:p>
        </w:tc>
      </w:tr>
      <w:tr w:rsidR="0072310F" w:rsidRPr="00C17418" w:rsidTr="001E6542">
        <w:trPr>
          <w:trHeight w:val="288"/>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72310F" w:rsidRPr="00E62BBA" w:rsidRDefault="0072310F" w:rsidP="00875DC8">
            <w:pPr>
              <w:spacing w:after="0"/>
              <w:rPr>
                <w:color w:val="000000"/>
                <w:lang w:val="en-US" w:eastAsia="zh-CN"/>
              </w:rPr>
            </w:pPr>
            <w:proofErr w:type="spellStart"/>
            <w:r>
              <w:rPr>
                <w:rFonts w:hint="eastAsia"/>
                <w:color w:val="000000"/>
                <w:lang w:val="en-US" w:eastAsia="zh-CN"/>
              </w:rPr>
              <w:t>f</w:t>
            </w:r>
            <w:r>
              <w:rPr>
                <w:rFonts w:hint="eastAsia"/>
                <w:color w:val="000000"/>
                <w:vertAlign w:val="subscript"/>
                <w:lang w:val="en-US" w:eastAsia="zh-CN"/>
              </w:rPr>
              <w:t>operating</w:t>
            </w:r>
            <w:r w:rsidRPr="004F6A13">
              <w:rPr>
                <w:color w:val="000000"/>
                <w:vertAlign w:val="subscript"/>
                <w:lang w:val="en-US" w:eastAsia="zh-CN"/>
              </w:rPr>
              <w:t>Band</w:t>
            </w:r>
            <w:proofErr w:type="spellEnd"/>
            <w:r w:rsidRPr="00E601C1">
              <w:rPr>
                <w:color w:val="000000"/>
                <w:lang w:val="en-US" w:eastAsia="zh-CN"/>
              </w:rPr>
              <w:t xml:space="preserve"> </w:t>
            </w:r>
            <w:r w:rsidRPr="00E62BBA">
              <w:rPr>
                <w:color w:val="000000"/>
                <w:lang w:val="en-US" w:eastAsia="zh-CN"/>
              </w:rPr>
              <w:t>(GHz)</w:t>
            </w:r>
          </w:p>
        </w:tc>
        <w:tc>
          <w:tcPr>
            <w:tcW w:w="1460" w:type="dxa"/>
            <w:tcBorders>
              <w:top w:val="nil"/>
              <w:left w:val="nil"/>
              <w:bottom w:val="single" w:sz="4" w:space="0" w:color="auto"/>
              <w:right w:val="single" w:sz="4" w:space="0" w:color="auto"/>
            </w:tcBorders>
            <w:shd w:val="clear" w:color="auto" w:fill="auto"/>
            <w:vAlign w:val="center"/>
            <w:hideMark/>
          </w:tcPr>
          <w:p w:rsidR="0072310F" w:rsidRPr="00E62BBA" w:rsidRDefault="0072310F" w:rsidP="00875DC8">
            <w:pPr>
              <w:spacing w:after="0"/>
              <w:jc w:val="right"/>
              <w:rPr>
                <w:color w:val="000000"/>
                <w:lang w:val="en-US" w:eastAsia="zh-CN"/>
              </w:rPr>
            </w:pPr>
            <w:r w:rsidRPr="00E62BBA">
              <w:rPr>
                <w:color w:val="000000"/>
                <w:lang w:val="en-US" w:eastAsia="zh-CN"/>
              </w:rPr>
              <w:t>0.45</w:t>
            </w:r>
          </w:p>
        </w:tc>
        <w:tc>
          <w:tcPr>
            <w:tcW w:w="1420" w:type="dxa"/>
            <w:tcBorders>
              <w:top w:val="nil"/>
              <w:left w:val="nil"/>
              <w:bottom w:val="single" w:sz="4" w:space="0" w:color="auto"/>
              <w:right w:val="single" w:sz="4" w:space="0" w:color="auto"/>
            </w:tcBorders>
            <w:shd w:val="clear" w:color="auto" w:fill="auto"/>
            <w:vAlign w:val="center"/>
            <w:hideMark/>
          </w:tcPr>
          <w:p w:rsidR="0072310F" w:rsidRPr="00E62BBA" w:rsidRDefault="0072310F" w:rsidP="00875DC8">
            <w:pPr>
              <w:spacing w:after="0"/>
              <w:jc w:val="right"/>
              <w:rPr>
                <w:color w:val="000000"/>
                <w:lang w:val="en-US" w:eastAsia="zh-CN"/>
              </w:rPr>
            </w:pPr>
            <w:r w:rsidRPr="00E62BBA">
              <w:rPr>
                <w:color w:val="000000"/>
                <w:lang w:val="en-US" w:eastAsia="zh-CN"/>
              </w:rPr>
              <w:t>7</w:t>
            </w:r>
          </w:p>
        </w:tc>
      </w:tr>
      <w:tr w:rsidR="0072310F" w:rsidRPr="00C17418" w:rsidTr="001E6542">
        <w:trPr>
          <w:trHeight w:val="288"/>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72310F" w:rsidRPr="00E62BBA" w:rsidRDefault="0072310F" w:rsidP="00875DC8">
            <w:pPr>
              <w:spacing w:after="0"/>
              <w:rPr>
                <w:color w:val="000000"/>
                <w:lang w:val="en-US" w:eastAsia="zh-CN"/>
              </w:rPr>
            </w:pPr>
            <w:r w:rsidRPr="00E62BBA">
              <w:rPr>
                <w:color w:val="000000"/>
                <w:lang w:val="en-US" w:eastAsia="zh-CN"/>
              </w:rPr>
              <w:t>Height(m)</w:t>
            </w:r>
          </w:p>
        </w:tc>
        <w:tc>
          <w:tcPr>
            <w:tcW w:w="1460" w:type="dxa"/>
            <w:tcBorders>
              <w:top w:val="nil"/>
              <w:left w:val="nil"/>
              <w:bottom w:val="single" w:sz="4" w:space="0" w:color="auto"/>
              <w:right w:val="single" w:sz="4" w:space="0" w:color="auto"/>
            </w:tcBorders>
            <w:shd w:val="clear" w:color="auto" w:fill="auto"/>
            <w:vAlign w:val="center"/>
            <w:hideMark/>
          </w:tcPr>
          <w:p w:rsidR="0072310F" w:rsidRPr="00E62BBA" w:rsidRDefault="0072310F" w:rsidP="00875DC8">
            <w:pPr>
              <w:spacing w:after="0"/>
              <w:jc w:val="right"/>
              <w:rPr>
                <w:color w:val="000000"/>
                <w:lang w:val="en-US" w:eastAsia="zh-CN"/>
              </w:rPr>
            </w:pPr>
            <w:r w:rsidRPr="00E62BBA">
              <w:rPr>
                <w:color w:val="000000"/>
                <w:lang w:val="en-US" w:eastAsia="zh-CN"/>
              </w:rPr>
              <w:t>1.5</w:t>
            </w:r>
          </w:p>
        </w:tc>
        <w:tc>
          <w:tcPr>
            <w:tcW w:w="1420" w:type="dxa"/>
            <w:tcBorders>
              <w:top w:val="nil"/>
              <w:left w:val="nil"/>
              <w:bottom w:val="single" w:sz="4" w:space="0" w:color="auto"/>
              <w:right w:val="single" w:sz="4" w:space="0" w:color="auto"/>
            </w:tcBorders>
            <w:shd w:val="clear" w:color="auto" w:fill="auto"/>
            <w:vAlign w:val="center"/>
            <w:hideMark/>
          </w:tcPr>
          <w:p w:rsidR="0072310F" w:rsidRPr="00E62BBA" w:rsidRDefault="0072310F" w:rsidP="00875DC8">
            <w:pPr>
              <w:spacing w:after="0"/>
              <w:jc w:val="right"/>
              <w:rPr>
                <w:color w:val="000000"/>
                <w:lang w:val="en-US" w:eastAsia="zh-CN"/>
              </w:rPr>
            </w:pPr>
            <w:r w:rsidRPr="00E62BBA">
              <w:rPr>
                <w:color w:val="000000"/>
                <w:lang w:val="en-US" w:eastAsia="zh-CN"/>
              </w:rPr>
              <w:t>0.3</w:t>
            </w:r>
            <w:r w:rsidR="00D65135">
              <w:rPr>
                <w:rFonts w:hint="eastAsia"/>
                <w:color w:val="000000"/>
                <w:lang w:val="en-US" w:eastAsia="zh-CN"/>
              </w:rPr>
              <w:t>1</w:t>
            </w:r>
          </w:p>
        </w:tc>
      </w:tr>
      <w:tr w:rsidR="0072310F" w:rsidRPr="00C17418" w:rsidTr="001E6542">
        <w:trPr>
          <w:trHeight w:val="336"/>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72310F" w:rsidRPr="00E62BBA" w:rsidRDefault="0072310F" w:rsidP="00875DC8">
            <w:pPr>
              <w:spacing w:after="0"/>
              <w:rPr>
                <w:color w:val="000000"/>
                <w:lang w:val="en-US" w:eastAsia="zh-CN"/>
              </w:rPr>
            </w:pPr>
            <w:r w:rsidRPr="00E62BBA">
              <w:rPr>
                <w:color w:val="000000"/>
                <w:lang w:val="en-US" w:eastAsia="zh-CN"/>
              </w:rPr>
              <w:t>Theta</w:t>
            </w:r>
            <w:r w:rsidRPr="00E62BBA">
              <w:rPr>
                <w:color w:val="000000"/>
                <w:vertAlign w:val="subscript"/>
                <w:lang w:val="en-US" w:eastAsia="zh-CN"/>
              </w:rPr>
              <w:t>3dB</w:t>
            </w:r>
            <w:r w:rsidRPr="00E62BBA">
              <w:rPr>
                <w:color w:val="000000"/>
                <w:lang w:val="en-US" w:eastAsia="zh-CN"/>
              </w:rPr>
              <w:t>(degree)</w:t>
            </w:r>
          </w:p>
        </w:tc>
        <w:tc>
          <w:tcPr>
            <w:tcW w:w="1460" w:type="dxa"/>
            <w:tcBorders>
              <w:top w:val="nil"/>
              <w:left w:val="nil"/>
              <w:bottom w:val="single" w:sz="4" w:space="0" w:color="auto"/>
              <w:right w:val="single" w:sz="4" w:space="0" w:color="auto"/>
            </w:tcBorders>
            <w:shd w:val="clear" w:color="auto" w:fill="auto"/>
            <w:vAlign w:val="center"/>
            <w:hideMark/>
          </w:tcPr>
          <w:p w:rsidR="0072310F" w:rsidRPr="00E62BBA" w:rsidRDefault="0072310F" w:rsidP="00875DC8">
            <w:pPr>
              <w:spacing w:after="0"/>
              <w:jc w:val="right"/>
              <w:rPr>
                <w:color w:val="000000"/>
                <w:lang w:val="en-US" w:eastAsia="zh-CN"/>
              </w:rPr>
            </w:pPr>
            <w:r w:rsidRPr="00E62BBA">
              <w:rPr>
                <w:color w:val="000000"/>
                <w:lang w:val="en-US" w:eastAsia="zh-CN"/>
              </w:rPr>
              <w:t>22.8</w:t>
            </w:r>
          </w:p>
        </w:tc>
        <w:tc>
          <w:tcPr>
            <w:tcW w:w="1420" w:type="dxa"/>
            <w:tcBorders>
              <w:top w:val="nil"/>
              <w:left w:val="nil"/>
              <w:bottom w:val="single" w:sz="4" w:space="0" w:color="auto"/>
              <w:right w:val="single" w:sz="4" w:space="0" w:color="auto"/>
            </w:tcBorders>
            <w:shd w:val="clear" w:color="auto" w:fill="auto"/>
            <w:vAlign w:val="center"/>
            <w:hideMark/>
          </w:tcPr>
          <w:p w:rsidR="0072310F" w:rsidRPr="00E62BBA" w:rsidRDefault="0072310F" w:rsidP="00875DC8">
            <w:pPr>
              <w:spacing w:after="0"/>
              <w:jc w:val="right"/>
              <w:rPr>
                <w:color w:val="000000"/>
                <w:lang w:val="en-US" w:eastAsia="zh-CN"/>
              </w:rPr>
            </w:pPr>
            <w:r w:rsidRPr="00E62BBA">
              <w:rPr>
                <w:color w:val="000000"/>
                <w:lang w:val="en-US" w:eastAsia="zh-CN"/>
              </w:rPr>
              <w:t>7</w:t>
            </w:r>
          </w:p>
        </w:tc>
      </w:tr>
    </w:tbl>
    <w:p w:rsidR="00F452FD" w:rsidRDefault="00F452FD" w:rsidP="00F452FD">
      <w:pPr>
        <w:rPr>
          <w:b/>
          <w:u w:val="single"/>
          <w:lang w:eastAsia="zh-CN"/>
        </w:rPr>
      </w:pPr>
    </w:p>
    <w:p w:rsidR="00DC3072" w:rsidRPr="001E6542" w:rsidRDefault="00DC3072" w:rsidP="001E6542">
      <w:pPr>
        <w:jc w:val="center"/>
        <w:rPr>
          <w:b/>
          <w:lang w:eastAsia="zh-CN"/>
        </w:rPr>
      </w:pPr>
      <w:r w:rsidRPr="001E6542">
        <w:rPr>
          <w:rFonts w:hint="eastAsia"/>
          <w:b/>
          <w:lang w:eastAsia="zh-CN"/>
        </w:rPr>
        <w:t>Table 2</w:t>
      </w:r>
      <w:r w:rsidR="00BC6C35">
        <w:rPr>
          <w:rFonts w:hint="eastAsia"/>
          <w:b/>
          <w:lang w:eastAsia="zh-CN"/>
        </w:rPr>
        <w:t>:</w:t>
      </w:r>
      <w:r w:rsidRPr="001E6542">
        <w:rPr>
          <w:rFonts w:hint="eastAsia"/>
          <w:b/>
          <w:lang w:eastAsia="zh-CN"/>
        </w:rPr>
        <w:t xml:space="preserve"> </w:t>
      </w:r>
      <w:r w:rsidR="00BC6C35">
        <w:rPr>
          <w:rFonts w:hint="eastAsia"/>
          <w:b/>
          <w:lang w:eastAsia="zh-CN"/>
        </w:rPr>
        <w:t>T</w:t>
      </w:r>
      <w:r w:rsidRPr="001E6542">
        <w:rPr>
          <w:rFonts w:hint="eastAsia"/>
          <w:b/>
          <w:lang w:eastAsia="zh-CN"/>
        </w:rPr>
        <w:t xml:space="preserve">wo </w:t>
      </w:r>
      <w:r w:rsidRPr="001E6542">
        <w:rPr>
          <w:b/>
          <w:lang w:eastAsia="zh-CN"/>
        </w:rPr>
        <w:t>candidate</w:t>
      </w:r>
      <w:r w:rsidRPr="001E6542">
        <w:rPr>
          <w:rFonts w:hint="eastAsia"/>
          <w:b/>
          <w:lang w:eastAsia="zh-CN"/>
        </w:rPr>
        <w:t xml:space="preserve"> out-of-band CLTAs for Antenna 1</w:t>
      </w:r>
    </w:p>
    <w:tbl>
      <w:tblPr>
        <w:tblW w:w="0" w:type="auto"/>
        <w:tblInd w:w="93" w:type="dxa"/>
        <w:tblLayout w:type="fixed"/>
        <w:tblLook w:val="04A0" w:firstRow="1" w:lastRow="0" w:firstColumn="1" w:lastColumn="0" w:noHBand="0" w:noVBand="1"/>
      </w:tblPr>
      <w:tblGrid>
        <w:gridCol w:w="1158"/>
        <w:gridCol w:w="717"/>
        <w:gridCol w:w="717"/>
        <w:gridCol w:w="717"/>
        <w:gridCol w:w="717"/>
        <w:gridCol w:w="717"/>
        <w:gridCol w:w="717"/>
        <w:gridCol w:w="717"/>
        <w:gridCol w:w="717"/>
        <w:gridCol w:w="717"/>
        <w:gridCol w:w="717"/>
        <w:gridCol w:w="717"/>
        <w:gridCol w:w="717"/>
      </w:tblGrid>
      <w:tr w:rsidR="00F452FD" w:rsidRPr="00C244BC" w:rsidTr="00C244BC">
        <w:trPr>
          <w:trHeight w:val="576"/>
        </w:trPr>
        <w:tc>
          <w:tcPr>
            <w:tcW w:w="1158" w:type="dxa"/>
            <w:tcBorders>
              <w:top w:val="single" w:sz="4" w:space="0" w:color="auto"/>
              <w:left w:val="single" w:sz="4" w:space="0" w:color="auto"/>
              <w:bottom w:val="single" w:sz="4" w:space="0" w:color="auto"/>
              <w:right w:val="nil"/>
            </w:tcBorders>
            <w:shd w:val="clear" w:color="auto" w:fill="auto"/>
            <w:vAlign w:val="center"/>
            <w:hideMark/>
          </w:tcPr>
          <w:p w:rsidR="00F452FD" w:rsidRPr="00C244BC" w:rsidRDefault="00F452FD" w:rsidP="00875DC8">
            <w:pPr>
              <w:spacing w:after="0"/>
              <w:rPr>
                <w:color w:val="000000"/>
                <w:lang w:val="en-US" w:eastAsia="zh-CN"/>
              </w:rPr>
            </w:pPr>
            <w:proofErr w:type="spellStart"/>
            <w:r w:rsidRPr="00BC6C35">
              <w:rPr>
                <w:color w:val="000000"/>
                <w:lang w:val="en-US" w:eastAsia="zh-CN"/>
              </w:rPr>
              <w:t>f</w:t>
            </w:r>
            <w:r w:rsidRPr="00BC6C35">
              <w:rPr>
                <w:color w:val="000000"/>
                <w:vertAlign w:val="subscript"/>
                <w:lang w:val="en-US" w:eastAsia="zh-CN"/>
              </w:rPr>
              <w:t>colocatedBand</w:t>
            </w:r>
            <w:proofErr w:type="spellEnd"/>
            <w:r w:rsidRPr="00BC6C35">
              <w:rPr>
                <w:color w:val="000000"/>
                <w:lang w:val="en-US" w:eastAsia="zh-CN"/>
              </w:rPr>
              <w:t>(GHz)</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0.75</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1</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2</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3.5</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5</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7</w:t>
            </w:r>
          </w:p>
        </w:tc>
      </w:tr>
      <w:tr w:rsidR="00F452FD" w:rsidRPr="00C244BC" w:rsidTr="00C244BC">
        <w:trPr>
          <w:trHeight w:val="576"/>
        </w:trPr>
        <w:tc>
          <w:tcPr>
            <w:tcW w:w="1158" w:type="dxa"/>
            <w:tcBorders>
              <w:top w:val="nil"/>
              <w:left w:val="single" w:sz="4" w:space="0" w:color="auto"/>
              <w:bottom w:val="single" w:sz="4" w:space="0" w:color="auto"/>
              <w:right w:val="nil"/>
            </w:tcBorders>
            <w:shd w:val="clear" w:color="auto" w:fill="auto"/>
            <w:vAlign w:val="center"/>
            <w:hideMark/>
          </w:tcPr>
          <w:p w:rsidR="00F452FD" w:rsidRPr="00C244BC" w:rsidRDefault="00F452FD" w:rsidP="00875DC8">
            <w:pPr>
              <w:spacing w:after="0"/>
              <w:rPr>
                <w:color w:val="000000"/>
                <w:lang w:val="en-US" w:eastAsia="zh-CN"/>
              </w:rPr>
            </w:pPr>
            <w:r w:rsidRPr="00C244BC">
              <w:rPr>
                <w:color w:val="000000"/>
                <w:lang w:val="en-US" w:eastAsia="zh-CN"/>
              </w:rPr>
              <w:t xml:space="preserve">　</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r>
      <w:tr w:rsidR="00F452FD" w:rsidRPr="00C244BC" w:rsidTr="00C244BC">
        <w:trPr>
          <w:trHeight w:val="288"/>
        </w:trPr>
        <w:tc>
          <w:tcPr>
            <w:tcW w:w="1158" w:type="dxa"/>
            <w:tcBorders>
              <w:top w:val="nil"/>
              <w:left w:val="single" w:sz="4" w:space="0" w:color="auto"/>
              <w:bottom w:val="single" w:sz="4" w:space="0" w:color="auto"/>
              <w:right w:val="nil"/>
            </w:tcBorders>
            <w:shd w:val="clear" w:color="auto" w:fill="auto"/>
            <w:vAlign w:val="center"/>
            <w:hideMark/>
          </w:tcPr>
          <w:p w:rsidR="00F452FD" w:rsidRPr="00C244BC" w:rsidRDefault="00F452FD" w:rsidP="00875DC8">
            <w:pPr>
              <w:spacing w:after="0"/>
              <w:rPr>
                <w:color w:val="000000"/>
                <w:lang w:val="en-US" w:eastAsia="zh-CN"/>
              </w:rPr>
            </w:pPr>
            <w:r w:rsidRPr="00C244BC">
              <w:rPr>
                <w:color w:val="000000"/>
                <w:lang w:val="en-US" w:eastAsia="zh-CN"/>
              </w:rPr>
              <w:t>Height(m)</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1.5</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0.9</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1.5</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0.68</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1.5</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0.34</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BC6C35" w:rsidRDefault="00F452FD" w:rsidP="00875DC8">
            <w:pPr>
              <w:spacing w:after="0"/>
              <w:jc w:val="right"/>
              <w:rPr>
                <w:color w:val="000000"/>
                <w:lang w:val="en-US" w:eastAsia="zh-CN"/>
              </w:rPr>
            </w:pPr>
            <w:r w:rsidRPr="00BC6C35">
              <w:rPr>
                <w:color w:val="000000"/>
                <w:lang w:val="en-US" w:eastAsia="zh-CN"/>
              </w:rPr>
              <w:t>1.5</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0.19</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1.5</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0.14</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1.5</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0.1</w:t>
            </w:r>
          </w:p>
        </w:tc>
      </w:tr>
      <w:tr w:rsidR="00F452FD" w:rsidRPr="00C244BC" w:rsidTr="00C244BC">
        <w:trPr>
          <w:trHeight w:val="336"/>
        </w:trPr>
        <w:tc>
          <w:tcPr>
            <w:tcW w:w="1158" w:type="dxa"/>
            <w:tcBorders>
              <w:top w:val="nil"/>
              <w:left w:val="single" w:sz="4" w:space="0" w:color="auto"/>
              <w:bottom w:val="single" w:sz="4" w:space="0" w:color="auto"/>
              <w:right w:val="nil"/>
            </w:tcBorders>
            <w:shd w:val="clear" w:color="auto" w:fill="auto"/>
            <w:vAlign w:val="center"/>
            <w:hideMark/>
          </w:tcPr>
          <w:p w:rsidR="00F452FD" w:rsidRPr="00C244BC" w:rsidRDefault="00F452FD" w:rsidP="00875DC8">
            <w:pPr>
              <w:spacing w:after="0"/>
              <w:rPr>
                <w:color w:val="000000"/>
                <w:lang w:val="en-US" w:eastAsia="zh-CN"/>
              </w:rPr>
            </w:pPr>
            <w:r w:rsidRPr="00C244BC">
              <w:rPr>
                <w:color w:val="000000"/>
                <w:lang w:val="en-US" w:eastAsia="zh-CN"/>
              </w:rPr>
              <w:t>Theta</w:t>
            </w:r>
            <w:r w:rsidRPr="00C244BC">
              <w:rPr>
                <w:color w:val="000000"/>
                <w:vertAlign w:val="subscript"/>
                <w:lang w:val="en-US" w:eastAsia="zh-CN"/>
              </w:rPr>
              <w:t>3dB</w:t>
            </w:r>
            <w:r w:rsidRPr="00C244BC">
              <w:rPr>
                <w:color w:val="000000"/>
                <w:lang w:val="en-US" w:eastAsia="zh-CN"/>
              </w:rPr>
              <w:t>(degree)</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13.68</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22.8</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10.26</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22.8</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5.13</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22.8</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BC6C35" w:rsidRDefault="00F452FD" w:rsidP="00875DC8">
            <w:pPr>
              <w:spacing w:after="0"/>
              <w:jc w:val="right"/>
              <w:rPr>
                <w:color w:val="000000"/>
                <w:lang w:val="en-US" w:eastAsia="zh-CN"/>
              </w:rPr>
            </w:pPr>
            <w:r w:rsidRPr="00BC6C35">
              <w:rPr>
                <w:color w:val="000000"/>
                <w:lang w:val="en-US" w:eastAsia="zh-CN"/>
              </w:rPr>
              <w:t>2.93</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22.8</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2.05</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22.8</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1.47</w:t>
            </w:r>
          </w:p>
        </w:tc>
        <w:tc>
          <w:tcPr>
            <w:tcW w:w="717" w:type="dxa"/>
            <w:tcBorders>
              <w:top w:val="nil"/>
              <w:left w:val="nil"/>
              <w:bottom w:val="single" w:sz="4" w:space="0" w:color="auto"/>
              <w:right w:val="single" w:sz="4" w:space="0" w:color="auto"/>
            </w:tcBorders>
            <w:shd w:val="clear" w:color="auto" w:fill="auto"/>
            <w:vAlign w:val="center"/>
            <w:hideMark/>
          </w:tcPr>
          <w:p w:rsidR="00F452FD" w:rsidRPr="00BC6C35" w:rsidRDefault="00F452FD" w:rsidP="00875DC8">
            <w:pPr>
              <w:spacing w:after="0"/>
              <w:jc w:val="right"/>
              <w:rPr>
                <w:color w:val="000000"/>
                <w:lang w:val="en-US" w:eastAsia="zh-CN"/>
              </w:rPr>
            </w:pPr>
            <w:r w:rsidRPr="00C244BC">
              <w:rPr>
                <w:color w:val="000000"/>
                <w:lang w:val="en-US" w:eastAsia="zh-CN"/>
              </w:rPr>
              <w:t>22.8</w:t>
            </w:r>
          </w:p>
        </w:tc>
      </w:tr>
    </w:tbl>
    <w:p w:rsidR="0072310F" w:rsidRDefault="0072310F" w:rsidP="001E6542">
      <w:pPr>
        <w:jc w:val="center"/>
        <w:rPr>
          <w:b/>
          <w:lang w:eastAsia="zh-CN"/>
        </w:rPr>
      </w:pPr>
    </w:p>
    <w:p w:rsidR="00DC3072" w:rsidRPr="001E6542" w:rsidRDefault="00DC3072" w:rsidP="001E6542">
      <w:pPr>
        <w:jc w:val="center"/>
        <w:rPr>
          <w:b/>
          <w:lang w:eastAsia="zh-CN"/>
        </w:rPr>
      </w:pPr>
      <w:r w:rsidRPr="001E6542">
        <w:rPr>
          <w:rFonts w:hint="eastAsia"/>
          <w:b/>
          <w:lang w:eastAsia="zh-CN"/>
        </w:rPr>
        <w:t>Table 3</w:t>
      </w:r>
      <w:r w:rsidR="00BC6C35">
        <w:rPr>
          <w:rFonts w:hint="eastAsia"/>
          <w:b/>
          <w:lang w:eastAsia="zh-CN"/>
        </w:rPr>
        <w:t>:</w:t>
      </w:r>
      <w:r w:rsidRPr="001E6542">
        <w:rPr>
          <w:rFonts w:hint="eastAsia"/>
          <w:b/>
          <w:lang w:eastAsia="zh-CN"/>
        </w:rPr>
        <w:t xml:space="preserve"> </w:t>
      </w:r>
      <w:r w:rsidR="00BC6C35">
        <w:rPr>
          <w:rFonts w:hint="eastAsia"/>
          <w:b/>
          <w:lang w:eastAsia="zh-CN"/>
        </w:rPr>
        <w:t>T</w:t>
      </w:r>
      <w:r w:rsidRPr="001E6542">
        <w:rPr>
          <w:rFonts w:hint="eastAsia"/>
          <w:b/>
          <w:lang w:eastAsia="zh-CN"/>
        </w:rPr>
        <w:t xml:space="preserve">wo </w:t>
      </w:r>
      <w:r w:rsidRPr="001E6542">
        <w:rPr>
          <w:b/>
          <w:lang w:eastAsia="zh-CN"/>
        </w:rPr>
        <w:t>candidate</w:t>
      </w:r>
      <w:r w:rsidRPr="001E6542">
        <w:rPr>
          <w:rFonts w:hint="eastAsia"/>
          <w:b/>
          <w:lang w:eastAsia="zh-CN"/>
        </w:rPr>
        <w:t xml:space="preserve"> out-of-band CLTAs for Antenna </w:t>
      </w:r>
      <w:r w:rsidR="00520D14">
        <w:rPr>
          <w:rFonts w:hint="eastAsia"/>
          <w:b/>
          <w:lang w:eastAsia="zh-CN"/>
        </w:rPr>
        <w:t>2</w:t>
      </w:r>
    </w:p>
    <w:tbl>
      <w:tblPr>
        <w:tblW w:w="0" w:type="auto"/>
        <w:tblInd w:w="93" w:type="dxa"/>
        <w:tblLayout w:type="fixed"/>
        <w:tblLook w:val="04A0" w:firstRow="1" w:lastRow="0" w:firstColumn="1" w:lastColumn="0" w:noHBand="0" w:noVBand="1"/>
      </w:tblPr>
      <w:tblGrid>
        <w:gridCol w:w="1158"/>
        <w:gridCol w:w="717"/>
        <w:gridCol w:w="717"/>
        <w:gridCol w:w="717"/>
        <w:gridCol w:w="717"/>
        <w:gridCol w:w="717"/>
        <w:gridCol w:w="717"/>
        <w:gridCol w:w="717"/>
        <w:gridCol w:w="717"/>
        <w:gridCol w:w="717"/>
        <w:gridCol w:w="717"/>
        <w:gridCol w:w="717"/>
        <w:gridCol w:w="717"/>
      </w:tblGrid>
      <w:tr w:rsidR="00F452FD" w:rsidRPr="00C244BC" w:rsidTr="00C244BC">
        <w:trPr>
          <w:trHeight w:val="579"/>
        </w:trPr>
        <w:tc>
          <w:tcPr>
            <w:tcW w:w="1158" w:type="dxa"/>
            <w:tcBorders>
              <w:top w:val="single" w:sz="4" w:space="0" w:color="auto"/>
              <w:left w:val="single" w:sz="4" w:space="0" w:color="auto"/>
              <w:bottom w:val="single" w:sz="4" w:space="0" w:color="auto"/>
              <w:right w:val="nil"/>
            </w:tcBorders>
            <w:shd w:val="clear" w:color="auto" w:fill="auto"/>
            <w:vAlign w:val="center"/>
            <w:hideMark/>
          </w:tcPr>
          <w:p w:rsidR="00F452FD" w:rsidRPr="00BC6C35" w:rsidRDefault="00F452FD" w:rsidP="00875DC8">
            <w:pPr>
              <w:spacing w:after="0"/>
              <w:rPr>
                <w:color w:val="000000"/>
                <w:lang w:val="en-US" w:eastAsia="zh-CN"/>
              </w:rPr>
            </w:pPr>
            <w:proofErr w:type="spellStart"/>
            <w:r w:rsidRPr="00BC6C35">
              <w:rPr>
                <w:color w:val="000000"/>
                <w:lang w:val="en-US" w:eastAsia="zh-CN"/>
              </w:rPr>
              <w:t>f</w:t>
            </w:r>
            <w:r w:rsidRPr="00BC6C35">
              <w:rPr>
                <w:color w:val="000000"/>
                <w:vertAlign w:val="subscript"/>
                <w:lang w:val="en-US" w:eastAsia="zh-CN"/>
              </w:rPr>
              <w:t>colocatedBand</w:t>
            </w:r>
            <w:proofErr w:type="spellEnd"/>
            <w:r w:rsidRPr="00BC6C35">
              <w:rPr>
                <w:color w:val="000000"/>
                <w:lang w:val="en-US" w:eastAsia="zh-CN"/>
              </w:rPr>
              <w:t>(GHz)</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0.45</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0.75</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1</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2</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3.5</w:t>
            </w:r>
          </w:p>
        </w:tc>
        <w:tc>
          <w:tcPr>
            <w:tcW w:w="1434"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5</w:t>
            </w:r>
          </w:p>
        </w:tc>
      </w:tr>
      <w:tr w:rsidR="00F452FD" w:rsidRPr="00C244BC" w:rsidTr="00C244BC">
        <w:trPr>
          <w:trHeight w:val="864"/>
        </w:trPr>
        <w:tc>
          <w:tcPr>
            <w:tcW w:w="1158" w:type="dxa"/>
            <w:tcBorders>
              <w:top w:val="nil"/>
              <w:left w:val="single" w:sz="4" w:space="0" w:color="auto"/>
              <w:bottom w:val="single" w:sz="4" w:space="0" w:color="auto"/>
              <w:right w:val="nil"/>
            </w:tcBorders>
            <w:shd w:val="clear" w:color="auto" w:fill="auto"/>
            <w:vAlign w:val="center"/>
            <w:hideMark/>
          </w:tcPr>
          <w:p w:rsidR="00F452FD" w:rsidRPr="00C244BC" w:rsidRDefault="00F452FD" w:rsidP="00875DC8">
            <w:pPr>
              <w:spacing w:after="0"/>
              <w:rPr>
                <w:color w:val="000000"/>
                <w:lang w:val="en-US" w:eastAsia="zh-CN"/>
              </w:rPr>
            </w:pPr>
            <w:r w:rsidRPr="00C244BC">
              <w:rPr>
                <w:color w:val="000000"/>
                <w:lang w:val="en-US" w:eastAsia="zh-CN"/>
              </w:rPr>
              <w:t xml:space="preserve">　</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center"/>
              <w:rPr>
                <w:color w:val="000000"/>
                <w:lang w:val="en-US" w:eastAsia="zh-CN"/>
              </w:rPr>
            </w:pPr>
            <w:r w:rsidRPr="00C244BC">
              <w:rPr>
                <w:color w:val="000000"/>
                <w:lang w:val="en-US" w:eastAsia="zh-CN"/>
              </w:rPr>
              <w:t>same Height</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A3758E" w:rsidP="00875DC8">
            <w:pPr>
              <w:spacing w:after="0"/>
              <w:jc w:val="center"/>
              <w:rPr>
                <w:color w:val="000000"/>
                <w:lang w:val="en-US" w:eastAsia="zh-CN"/>
              </w:rPr>
            </w:pPr>
            <w:r w:rsidRPr="00C244BC">
              <w:rPr>
                <w:color w:val="000000"/>
                <w:lang w:val="en-US" w:eastAsia="zh-CN"/>
              </w:rPr>
              <w:t>same</w:t>
            </w:r>
            <w:r w:rsidR="00F452FD" w:rsidRPr="00C244BC">
              <w:rPr>
                <w:color w:val="000000"/>
                <w:lang w:val="en-US" w:eastAsia="zh-CN"/>
              </w:rPr>
              <w:t xml:space="preserve"> </w:t>
            </w:r>
            <w:proofErr w:type="spellStart"/>
            <w:r w:rsidR="00F452FD" w:rsidRPr="00C244BC">
              <w:rPr>
                <w:color w:val="000000"/>
                <w:lang w:val="en-US" w:eastAsia="zh-CN"/>
              </w:rPr>
              <w:t>beamwidth</w:t>
            </w:r>
            <w:proofErr w:type="spellEnd"/>
          </w:p>
        </w:tc>
      </w:tr>
      <w:tr w:rsidR="00F452FD" w:rsidRPr="00C244BC" w:rsidTr="00C244BC">
        <w:trPr>
          <w:trHeight w:val="312"/>
        </w:trPr>
        <w:tc>
          <w:tcPr>
            <w:tcW w:w="1158" w:type="dxa"/>
            <w:tcBorders>
              <w:top w:val="nil"/>
              <w:left w:val="single" w:sz="4" w:space="0" w:color="auto"/>
              <w:bottom w:val="single" w:sz="4" w:space="0" w:color="auto"/>
              <w:right w:val="nil"/>
            </w:tcBorders>
            <w:shd w:val="clear" w:color="auto" w:fill="auto"/>
            <w:vAlign w:val="center"/>
            <w:hideMark/>
          </w:tcPr>
          <w:p w:rsidR="00F452FD" w:rsidRPr="00C244BC" w:rsidRDefault="00F452FD" w:rsidP="00875DC8">
            <w:pPr>
              <w:spacing w:after="0"/>
              <w:rPr>
                <w:color w:val="000000"/>
                <w:lang w:val="en-US" w:eastAsia="zh-CN"/>
              </w:rPr>
            </w:pPr>
            <w:r w:rsidRPr="00C244BC">
              <w:rPr>
                <w:color w:val="000000"/>
                <w:lang w:val="en-US" w:eastAsia="zh-CN"/>
              </w:rPr>
              <w:t>Height(m)</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0.31</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4.82</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BC6C35" w:rsidRDefault="00F452FD" w:rsidP="00875DC8">
            <w:pPr>
              <w:spacing w:after="0"/>
              <w:jc w:val="right"/>
              <w:rPr>
                <w:color w:val="000000"/>
                <w:lang w:val="en-US" w:eastAsia="zh-CN"/>
              </w:rPr>
            </w:pPr>
            <w:r w:rsidRPr="00BC6C35">
              <w:rPr>
                <w:color w:val="000000"/>
                <w:lang w:val="en-US" w:eastAsia="zh-CN"/>
              </w:rPr>
              <w:t>0.31</w:t>
            </w:r>
          </w:p>
        </w:tc>
        <w:tc>
          <w:tcPr>
            <w:tcW w:w="717" w:type="dxa"/>
            <w:tcBorders>
              <w:top w:val="nil"/>
              <w:left w:val="nil"/>
              <w:bottom w:val="single" w:sz="4" w:space="0" w:color="auto"/>
              <w:right w:val="single" w:sz="4" w:space="0" w:color="auto"/>
            </w:tcBorders>
            <w:shd w:val="clear" w:color="auto" w:fill="auto"/>
            <w:vAlign w:val="center"/>
            <w:hideMark/>
          </w:tcPr>
          <w:p w:rsidR="00F452FD" w:rsidRPr="00BC6C35" w:rsidRDefault="00F452FD" w:rsidP="00875DC8">
            <w:pPr>
              <w:spacing w:after="0"/>
              <w:jc w:val="right"/>
              <w:rPr>
                <w:color w:val="000000"/>
                <w:lang w:val="en-US" w:eastAsia="zh-CN"/>
              </w:rPr>
            </w:pPr>
            <w:r w:rsidRPr="00BC6C35">
              <w:rPr>
                <w:color w:val="000000"/>
                <w:lang w:val="en-US" w:eastAsia="zh-CN"/>
              </w:rPr>
              <w:t>2.89</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0.31</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2.17</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0.31</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1.09</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0.31</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0.62</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0.31</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0.43</w:t>
            </w:r>
          </w:p>
        </w:tc>
      </w:tr>
      <w:tr w:rsidR="00F452FD" w:rsidRPr="00C244BC" w:rsidTr="00C244BC">
        <w:trPr>
          <w:trHeight w:val="624"/>
        </w:trPr>
        <w:tc>
          <w:tcPr>
            <w:tcW w:w="1158" w:type="dxa"/>
            <w:tcBorders>
              <w:top w:val="nil"/>
              <w:left w:val="single" w:sz="4" w:space="0" w:color="auto"/>
              <w:bottom w:val="single" w:sz="4" w:space="0" w:color="auto"/>
              <w:right w:val="nil"/>
            </w:tcBorders>
            <w:shd w:val="clear" w:color="auto" w:fill="auto"/>
            <w:vAlign w:val="center"/>
            <w:hideMark/>
          </w:tcPr>
          <w:p w:rsidR="00F452FD" w:rsidRPr="00C244BC" w:rsidRDefault="00F452FD" w:rsidP="00875DC8">
            <w:pPr>
              <w:spacing w:after="0"/>
              <w:rPr>
                <w:color w:val="000000"/>
                <w:lang w:val="en-US" w:eastAsia="zh-CN"/>
              </w:rPr>
            </w:pPr>
            <w:r w:rsidRPr="00C244BC">
              <w:rPr>
                <w:color w:val="000000"/>
                <w:lang w:val="en-US" w:eastAsia="zh-CN"/>
              </w:rPr>
              <w:t>Theta</w:t>
            </w:r>
            <w:r w:rsidRPr="00C244BC">
              <w:rPr>
                <w:color w:val="000000"/>
                <w:vertAlign w:val="subscript"/>
                <w:lang w:val="en-US" w:eastAsia="zh-CN"/>
              </w:rPr>
              <w:t>3dB</w:t>
            </w:r>
            <w:r w:rsidRPr="00C244BC">
              <w:rPr>
                <w:color w:val="000000"/>
                <w:lang w:val="en-US" w:eastAsia="zh-CN"/>
              </w:rPr>
              <w:t>(degree)</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108.89</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7</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BC6C35" w:rsidRDefault="00F452FD" w:rsidP="00875DC8">
            <w:pPr>
              <w:spacing w:after="0"/>
              <w:jc w:val="right"/>
              <w:rPr>
                <w:color w:val="000000"/>
                <w:lang w:val="en-US" w:eastAsia="zh-CN"/>
              </w:rPr>
            </w:pPr>
            <w:r w:rsidRPr="00BC6C35">
              <w:rPr>
                <w:color w:val="000000"/>
                <w:lang w:val="en-US" w:eastAsia="zh-CN"/>
              </w:rPr>
              <w:t>65.33</w:t>
            </w:r>
          </w:p>
        </w:tc>
        <w:tc>
          <w:tcPr>
            <w:tcW w:w="717" w:type="dxa"/>
            <w:tcBorders>
              <w:top w:val="nil"/>
              <w:left w:val="nil"/>
              <w:bottom w:val="single" w:sz="4" w:space="0" w:color="auto"/>
              <w:right w:val="single" w:sz="4" w:space="0" w:color="auto"/>
            </w:tcBorders>
            <w:shd w:val="clear" w:color="auto" w:fill="auto"/>
            <w:vAlign w:val="center"/>
            <w:hideMark/>
          </w:tcPr>
          <w:p w:rsidR="00F452FD" w:rsidRPr="00BC6C35" w:rsidRDefault="00F452FD" w:rsidP="00875DC8">
            <w:pPr>
              <w:spacing w:after="0"/>
              <w:jc w:val="right"/>
              <w:rPr>
                <w:color w:val="000000"/>
                <w:lang w:val="en-US" w:eastAsia="zh-CN"/>
              </w:rPr>
            </w:pPr>
            <w:r w:rsidRPr="00BC6C35">
              <w:rPr>
                <w:color w:val="000000"/>
                <w:lang w:val="en-US" w:eastAsia="zh-CN"/>
              </w:rPr>
              <w:t>7</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49</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7</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24.5</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7</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14</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7</w:t>
            </w:r>
          </w:p>
        </w:tc>
        <w:tc>
          <w:tcPr>
            <w:tcW w:w="717" w:type="dxa"/>
            <w:tcBorders>
              <w:top w:val="nil"/>
              <w:left w:val="single" w:sz="8" w:space="0" w:color="auto"/>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9.8</w:t>
            </w:r>
          </w:p>
        </w:tc>
        <w:tc>
          <w:tcPr>
            <w:tcW w:w="717" w:type="dxa"/>
            <w:tcBorders>
              <w:top w:val="nil"/>
              <w:left w:val="nil"/>
              <w:bottom w:val="single" w:sz="4" w:space="0" w:color="auto"/>
              <w:right w:val="single" w:sz="4" w:space="0" w:color="auto"/>
            </w:tcBorders>
            <w:shd w:val="clear" w:color="auto" w:fill="auto"/>
            <w:vAlign w:val="center"/>
            <w:hideMark/>
          </w:tcPr>
          <w:p w:rsidR="00F452FD" w:rsidRPr="00C244BC" w:rsidRDefault="00F452FD" w:rsidP="00875DC8">
            <w:pPr>
              <w:spacing w:after="0"/>
              <w:jc w:val="right"/>
              <w:rPr>
                <w:color w:val="000000"/>
                <w:lang w:val="en-US" w:eastAsia="zh-CN"/>
              </w:rPr>
            </w:pPr>
            <w:r w:rsidRPr="00C244BC">
              <w:rPr>
                <w:color w:val="000000"/>
                <w:lang w:val="en-US" w:eastAsia="zh-CN"/>
              </w:rPr>
              <w:t>7</w:t>
            </w:r>
          </w:p>
        </w:tc>
      </w:tr>
    </w:tbl>
    <w:p w:rsidR="00F452FD" w:rsidRPr="00E62BBA" w:rsidRDefault="00F452FD" w:rsidP="00F452FD">
      <w:pPr>
        <w:rPr>
          <w:lang w:eastAsia="zh-CN"/>
        </w:rPr>
      </w:pPr>
    </w:p>
    <w:p w:rsidR="00F452FD" w:rsidRDefault="00F452FD" w:rsidP="00BF0B5B">
      <w:pPr>
        <w:rPr>
          <w:lang w:eastAsia="zh-CN"/>
        </w:rPr>
      </w:pPr>
    </w:p>
    <w:p w:rsidR="003A5AA7" w:rsidRDefault="003A5AA7" w:rsidP="00BF0B5B">
      <w:pPr>
        <w:rPr>
          <w:b/>
          <w:u w:val="single"/>
          <w:lang w:eastAsia="zh-CN"/>
        </w:rPr>
      </w:pPr>
      <w:r w:rsidRPr="003A5AA7">
        <w:rPr>
          <w:rFonts w:hint="eastAsia"/>
          <w:b/>
          <w:u w:val="single"/>
          <w:lang w:eastAsia="zh-CN"/>
        </w:rPr>
        <w:t>Option 2</w:t>
      </w:r>
    </w:p>
    <w:p w:rsidR="007A3A82" w:rsidRDefault="00EE1BEF" w:rsidP="00BF0B5B">
      <w:pPr>
        <w:rPr>
          <w:lang w:eastAsia="zh-CN"/>
        </w:rPr>
      </w:pPr>
      <w:r>
        <w:rPr>
          <w:rFonts w:hint="eastAsia"/>
          <w:lang w:eastAsia="zh-CN"/>
        </w:rPr>
        <w:t>For option 2,</w:t>
      </w:r>
      <w:r w:rsidR="007A3A82">
        <w:rPr>
          <w:rFonts w:hint="eastAsia"/>
          <w:lang w:eastAsia="zh-CN"/>
        </w:rPr>
        <w:t xml:space="preserve"> </w:t>
      </w:r>
      <w:r w:rsidR="00C244BC">
        <w:rPr>
          <w:rFonts w:hint="eastAsia"/>
          <w:lang w:eastAsia="zh-CN"/>
        </w:rPr>
        <w:t>t</w:t>
      </w:r>
      <w:r w:rsidR="007A3A82">
        <w:rPr>
          <w:rFonts w:hint="eastAsia"/>
          <w:lang w:eastAsia="zh-CN"/>
        </w:rPr>
        <w:t xml:space="preserve">he only concern is </w:t>
      </w:r>
      <w:r w:rsidR="00C244BC">
        <w:rPr>
          <w:rFonts w:hint="eastAsia"/>
          <w:lang w:eastAsia="zh-CN"/>
        </w:rPr>
        <w:t>2.5m height limit in option 2 may be further discussed</w:t>
      </w:r>
      <w:r>
        <w:rPr>
          <w:rFonts w:hint="eastAsia"/>
          <w:lang w:eastAsia="zh-CN"/>
        </w:rPr>
        <w:t xml:space="preserve"> in RAN4#97-e</w:t>
      </w:r>
      <w:r w:rsidR="00C244BC">
        <w:rPr>
          <w:rFonts w:hint="eastAsia"/>
          <w:lang w:eastAsia="zh-CN"/>
        </w:rPr>
        <w:t>.</w:t>
      </w:r>
    </w:p>
    <w:p w:rsidR="00CA52D0" w:rsidRDefault="00CA52D0" w:rsidP="00BF0B5B">
      <w:pPr>
        <w:rPr>
          <w:lang w:eastAsia="zh-CN"/>
        </w:rPr>
      </w:pPr>
      <w:r>
        <w:rPr>
          <w:rFonts w:hint="eastAsia"/>
          <w:lang w:eastAsia="zh-CN"/>
        </w:rPr>
        <w:lastRenderedPageBreak/>
        <w:t>Referring</w:t>
      </w:r>
      <w:r w:rsidR="001E6542">
        <w:rPr>
          <w:rFonts w:hint="eastAsia"/>
          <w:lang w:eastAsia="zh-CN"/>
        </w:rPr>
        <w:t xml:space="preserve"> to </w:t>
      </w:r>
      <w:r w:rsidR="001E6542">
        <w:rPr>
          <w:lang w:eastAsia="zh-CN"/>
        </w:rPr>
        <w:t>antenna</w:t>
      </w:r>
      <w:r w:rsidR="001E6542">
        <w:rPr>
          <w:rFonts w:hint="eastAsia"/>
          <w:lang w:eastAsia="zh-CN"/>
        </w:rPr>
        <w:t xml:space="preserve"> products</w:t>
      </w:r>
      <w:r>
        <w:rPr>
          <w:rFonts w:hint="eastAsia"/>
          <w:lang w:eastAsia="zh-CN"/>
        </w:rPr>
        <w:t xml:space="preserve"> for </w:t>
      </w:r>
      <w:r w:rsidRPr="004F6A13">
        <w:t>698~824</w:t>
      </w:r>
      <w:r>
        <w:rPr>
          <w:rFonts w:hint="eastAsia"/>
          <w:lang w:eastAsia="zh-CN"/>
        </w:rPr>
        <w:t xml:space="preserve">MHz at </w:t>
      </w:r>
      <w:hyperlink r:id="rId10" w:history="1">
        <w:r w:rsidRPr="00E87EE2">
          <w:rPr>
            <w:rStyle w:val="aa"/>
            <w:rFonts w:hint="eastAsia"/>
            <w:lang w:eastAsia="zh-CN"/>
          </w:rPr>
          <w:t>https://www.tycc.cn</w:t>
        </w:r>
      </w:hyperlink>
      <w:r>
        <w:rPr>
          <w:rFonts w:hint="eastAsia"/>
          <w:lang w:eastAsia="zh-CN"/>
        </w:rPr>
        <w:t>, the antenna parameters of antenna products are shown in the Table 4.</w:t>
      </w:r>
    </w:p>
    <w:p w:rsidR="001E6542" w:rsidRPr="00520D14" w:rsidRDefault="00CA52D0" w:rsidP="00520D14">
      <w:pPr>
        <w:jc w:val="center"/>
        <w:rPr>
          <w:b/>
          <w:lang w:eastAsia="zh-CN"/>
        </w:rPr>
      </w:pPr>
      <w:r w:rsidRPr="00520D14">
        <w:rPr>
          <w:rFonts w:hint="eastAsia"/>
          <w:b/>
          <w:lang w:eastAsia="zh-CN"/>
        </w:rPr>
        <w:t>Table 4</w:t>
      </w:r>
      <w:r w:rsidR="00C244BC">
        <w:rPr>
          <w:rFonts w:hint="eastAsia"/>
          <w:b/>
          <w:lang w:eastAsia="zh-CN"/>
        </w:rPr>
        <w:t>:</w:t>
      </w:r>
      <w:r w:rsidRPr="00520D14">
        <w:rPr>
          <w:rFonts w:hint="eastAsia"/>
          <w:b/>
          <w:lang w:eastAsia="zh-CN"/>
        </w:rPr>
        <w:t xml:space="preserve"> </w:t>
      </w:r>
      <w:r w:rsidR="007A3A82">
        <w:rPr>
          <w:rFonts w:hint="eastAsia"/>
          <w:b/>
          <w:lang w:eastAsia="zh-CN"/>
        </w:rPr>
        <w:t>A</w:t>
      </w:r>
      <w:r w:rsidRPr="00520D14">
        <w:rPr>
          <w:rFonts w:hint="eastAsia"/>
          <w:b/>
          <w:lang w:eastAsia="zh-CN"/>
        </w:rPr>
        <w:t>ntenna products</w:t>
      </w:r>
      <w:r w:rsidRPr="00520D14">
        <w:rPr>
          <w:b/>
          <w:lang w:eastAsia="zh-CN"/>
        </w:rPr>
        <w:t>’</w:t>
      </w:r>
      <w:r w:rsidRPr="00520D14">
        <w:rPr>
          <w:rFonts w:hint="eastAsia"/>
          <w:b/>
          <w:lang w:eastAsia="zh-CN"/>
        </w:rPr>
        <w:t xml:space="preserve"> parameter </w:t>
      </w:r>
      <w:r w:rsidR="00C244BC" w:rsidRPr="00520D14">
        <w:rPr>
          <w:b/>
          <w:lang w:eastAsia="zh-CN"/>
        </w:rPr>
        <w:t>for 698</w:t>
      </w:r>
      <w:r w:rsidRPr="00520D14">
        <w:rPr>
          <w:b/>
        </w:rPr>
        <w:t>~824</w:t>
      </w:r>
      <w:r w:rsidRPr="00520D14">
        <w:rPr>
          <w:rFonts w:hint="eastAsia"/>
          <w:b/>
          <w:lang w:eastAsia="zh-CN"/>
        </w:rPr>
        <w:t>MHz</w:t>
      </w:r>
    </w:p>
    <w:tbl>
      <w:tblPr>
        <w:tblW w:w="0" w:type="auto"/>
        <w:jc w:val="center"/>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17"/>
        <w:gridCol w:w="1562"/>
        <w:gridCol w:w="1562"/>
      </w:tblGrid>
      <w:tr w:rsidR="00DB4535" w:rsidRPr="00520D14" w:rsidTr="00520D14">
        <w:trPr>
          <w:trHeight w:val="576"/>
          <w:jc w:val="center"/>
        </w:trPr>
        <w:tc>
          <w:tcPr>
            <w:tcW w:w="0" w:type="auto"/>
            <w:shd w:val="clear" w:color="auto" w:fill="auto"/>
            <w:vAlign w:val="center"/>
            <w:hideMark/>
          </w:tcPr>
          <w:p w:rsidR="00DB4535" w:rsidRPr="00CA52D0" w:rsidRDefault="00DB4535" w:rsidP="00DB4535">
            <w:pPr>
              <w:spacing w:after="0"/>
              <w:rPr>
                <w:color w:val="000000"/>
                <w:lang w:val="en-US" w:eastAsia="zh-CN"/>
              </w:rPr>
            </w:pPr>
            <w:r w:rsidRPr="00CA52D0">
              <w:rPr>
                <w:color w:val="000000"/>
                <w:lang w:val="en-US" w:eastAsia="zh-CN"/>
              </w:rPr>
              <w:t>f (</w:t>
            </w:r>
            <w:r w:rsidRPr="00520D14">
              <w:rPr>
                <w:color w:val="000000"/>
                <w:lang w:val="en-US" w:eastAsia="zh-CN"/>
              </w:rPr>
              <w:t>M</w:t>
            </w:r>
            <w:r w:rsidRPr="00CA52D0">
              <w:rPr>
                <w:color w:val="000000"/>
                <w:lang w:val="en-US" w:eastAsia="zh-CN"/>
              </w:rPr>
              <w:t>Hz)</w:t>
            </w:r>
          </w:p>
        </w:tc>
        <w:tc>
          <w:tcPr>
            <w:tcW w:w="1517" w:type="dxa"/>
            <w:shd w:val="clear" w:color="auto" w:fill="auto"/>
            <w:vAlign w:val="center"/>
            <w:hideMark/>
          </w:tcPr>
          <w:p w:rsidR="00DB4535" w:rsidRPr="00CA52D0" w:rsidRDefault="00CA52D0" w:rsidP="004F6A13">
            <w:pPr>
              <w:spacing w:after="0"/>
              <w:jc w:val="center"/>
              <w:rPr>
                <w:color w:val="000000"/>
                <w:lang w:val="en-US" w:eastAsia="zh-CN"/>
              </w:rPr>
            </w:pPr>
            <w:r w:rsidRPr="00520D14">
              <w:t>698~803</w:t>
            </w:r>
            <w:r w:rsidRPr="00CA52D0">
              <w:rPr>
                <w:color w:val="000000"/>
                <w:lang w:val="en-US" w:eastAsia="zh-CN"/>
              </w:rPr>
              <w:t xml:space="preserve"> </w:t>
            </w:r>
            <w:r w:rsidR="009F554C" w:rsidRPr="00520D14">
              <w:rPr>
                <w:color w:val="000000"/>
                <w:lang w:val="en-US" w:eastAsia="zh-CN"/>
              </w:rPr>
              <w:t>[2]</w:t>
            </w:r>
          </w:p>
        </w:tc>
        <w:tc>
          <w:tcPr>
            <w:tcW w:w="1562" w:type="dxa"/>
            <w:shd w:val="clear" w:color="auto" w:fill="auto"/>
            <w:vAlign w:val="center"/>
            <w:hideMark/>
          </w:tcPr>
          <w:p w:rsidR="00DB4535" w:rsidRPr="00CA52D0" w:rsidRDefault="00CA52D0" w:rsidP="004F6A13">
            <w:pPr>
              <w:spacing w:after="0"/>
              <w:jc w:val="center"/>
              <w:rPr>
                <w:color w:val="000000"/>
                <w:lang w:val="en-US" w:eastAsia="zh-CN"/>
              </w:rPr>
            </w:pPr>
            <w:r w:rsidRPr="00520D14">
              <w:t>698~803</w:t>
            </w:r>
            <w:r w:rsidRPr="00CA52D0">
              <w:rPr>
                <w:color w:val="000000"/>
                <w:lang w:val="en-US" w:eastAsia="zh-CN"/>
              </w:rPr>
              <w:t xml:space="preserve"> </w:t>
            </w:r>
            <w:r w:rsidR="009F554C" w:rsidRPr="00520D14">
              <w:rPr>
                <w:color w:val="000000"/>
                <w:lang w:val="en-US" w:eastAsia="zh-CN"/>
              </w:rPr>
              <w:t>[3]</w:t>
            </w:r>
          </w:p>
        </w:tc>
        <w:tc>
          <w:tcPr>
            <w:tcW w:w="1562" w:type="dxa"/>
            <w:shd w:val="clear" w:color="auto" w:fill="auto"/>
            <w:vAlign w:val="center"/>
            <w:hideMark/>
          </w:tcPr>
          <w:p w:rsidR="00DB4535" w:rsidRPr="00520D14" w:rsidRDefault="009F554C" w:rsidP="004F6A13">
            <w:pPr>
              <w:spacing w:after="0"/>
              <w:jc w:val="center"/>
              <w:rPr>
                <w:color w:val="000000"/>
                <w:lang w:val="en-US" w:eastAsia="zh-CN"/>
              </w:rPr>
            </w:pPr>
            <w:r w:rsidRPr="00520D14">
              <w:t>698~824</w:t>
            </w:r>
            <w:r w:rsidRPr="00520D14">
              <w:rPr>
                <w:lang w:eastAsia="zh-CN"/>
              </w:rPr>
              <w:t>[4]</w:t>
            </w:r>
          </w:p>
        </w:tc>
      </w:tr>
      <w:tr w:rsidR="00DB4535" w:rsidRPr="00520D14" w:rsidTr="00520D14">
        <w:trPr>
          <w:trHeight w:val="288"/>
          <w:jc w:val="center"/>
        </w:trPr>
        <w:tc>
          <w:tcPr>
            <w:tcW w:w="0" w:type="auto"/>
            <w:shd w:val="clear" w:color="auto" w:fill="auto"/>
            <w:vAlign w:val="center"/>
            <w:hideMark/>
          </w:tcPr>
          <w:p w:rsidR="00DB4535" w:rsidRPr="00CA52D0" w:rsidRDefault="00DB4535" w:rsidP="004F6A13">
            <w:pPr>
              <w:spacing w:after="0"/>
              <w:rPr>
                <w:color w:val="000000"/>
                <w:lang w:val="en-US" w:eastAsia="zh-CN"/>
              </w:rPr>
            </w:pPr>
            <w:r w:rsidRPr="00520D14">
              <w:rPr>
                <w:color w:val="000000"/>
                <w:lang w:val="en-US" w:eastAsia="zh-CN"/>
              </w:rPr>
              <w:t>Height(mm</w:t>
            </w:r>
            <w:r w:rsidRPr="00CA52D0">
              <w:rPr>
                <w:color w:val="000000"/>
                <w:lang w:val="en-US" w:eastAsia="zh-CN"/>
              </w:rPr>
              <w:t>)</w:t>
            </w:r>
          </w:p>
        </w:tc>
        <w:tc>
          <w:tcPr>
            <w:tcW w:w="1517" w:type="dxa"/>
            <w:shd w:val="clear" w:color="auto" w:fill="auto"/>
            <w:vAlign w:val="center"/>
          </w:tcPr>
          <w:p w:rsidR="00DB4535" w:rsidRPr="00CA52D0" w:rsidRDefault="009F554C" w:rsidP="004F6A13">
            <w:pPr>
              <w:spacing w:after="0"/>
              <w:jc w:val="right"/>
              <w:rPr>
                <w:color w:val="000000"/>
                <w:lang w:val="en-US" w:eastAsia="zh-CN"/>
              </w:rPr>
            </w:pPr>
            <w:r w:rsidRPr="00520D14">
              <w:rPr>
                <w:color w:val="000000"/>
                <w:lang w:val="en-US" w:eastAsia="zh-CN"/>
              </w:rPr>
              <w:t>2580</w:t>
            </w:r>
          </w:p>
        </w:tc>
        <w:tc>
          <w:tcPr>
            <w:tcW w:w="1562" w:type="dxa"/>
            <w:shd w:val="clear" w:color="auto" w:fill="auto"/>
            <w:vAlign w:val="center"/>
          </w:tcPr>
          <w:p w:rsidR="00DB4535" w:rsidRPr="00CA52D0" w:rsidRDefault="009F554C" w:rsidP="004F6A13">
            <w:pPr>
              <w:spacing w:after="0"/>
              <w:jc w:val="right"/>
              <w:rPr>
                <w:color w:val="000000"/>
                <w:lang w:val="en-US" w:eastAsia="zh-CN"/>
              </w:rPr>
            </w:pPr>
            <w:r w:rsidRPr="00520D14">
              <w:rPr>
                <w:color w:val="000000"/>
                <w:lang w:val="en-US" w:eastAsia="zh-CN"/>
              </w:rPr>
              <w:t>1980</w:t>
            </w:r>
          </w:p>
        </w:tc>
        <w:tc>
          <w:tcPr>
            <w:tcW w:w="1562" w:type="dxa"/>
            <w:shd w:val="clear" w:color="auto" w:fill="auto"/>
            <w:vAlign w:val="center"/>
          </w:tcPr>
          <w:p w:rsidR="00DB4535" w:rsidRPr="00CA52D0" w:rsidRDefault="009F554C" w:rsidP="004F6A13">
            <w:pPr>
              <w:spacing w:after="0"/>
              <w:jc w:val="right"/>
              <w:rPr>
                <w:color w:val="000000"/>
                <w:lang w:val="en-US" w:eastAsia="zh-CN"/>
              </w:rPr>
            </w:pPr>
            <w:r w:rsidRPr="00520D14">
              <w:rPr>
                <w:color w:val="000000"/>
                <w:lang w:val="en-US" w:eastAsia="zh-CN"/>
              </w:rPr>
              <w:t>1380</w:t>
            </w:r>
          </w:p>
        </w:tc>
      </w:tr>
      <w:tr w:rsidR="00DB4535" w:rsidRPr="00520D14" w:rsidTr="00520D14">
        <w:trPr>
          <w:trHeight w:val="288"/>
          <w:jc w:val="center"/>
        </w:trPr>
        <w:tc>
          <w:tcPr>
            <w:tcW w:w="0" w:type="auto"/>
            <w:shd w:val="clear" w:color="auto" w:fill="auto"/>
            <w:vAlign w:val="center"/>
          </w:tcPr>
          <w:p w:rsidR="00DB4535" w:rsidRPr="00CA52D0" w:rsidRDefault="00DB4535" w:rsidP="004F6A13">
            <w:pPr>
              <w:spacing w:after="0"/>
              <w:rPr>
                <w:color w:val="000000"/>
                <w:lang w:val="en-US" w:eastAsia="zh-CN"/>
              </w:rPr>
            </w:pPr>
            <w:r w:rsidRPr="00520D14">
              <w:rPr>
                <w:color w:val="000000"/>
                <w:lang w:val="en-US" w:eastAsia="zh-CN"/>
              </w:rPr>
              <w:t>Gain (</w:t>
            </w:r>
            <w:proofErr w:type="spellStart"/>
            <w:r w:rsidRPr="00520D14">
              <w:rPr>
                <w:color w:val="000000"/>
                <w:lang w:val="en-US" w:eastAsia="zh-CN"/>
              </w:rPr>
              <w:t>dBi</w:t>
            </w:r>
            <w:proofErr w:type="spellEnd"/>
            <w:r w:rsidRPr="00520D14">
              <w:rPr>
                <w:color w:val="000000"/>
                <w:lang w:val="en-US" w:eastAsia="zh-CN"/>
              </w:rPr>
              <w:t>)</w:t>
            </w:r>
          </w:p>
        </w:tc>
        <w:tc>
          <w:tcPr>
            <w:tcW w:w="1517" w:type="dxa"/>
            <w:shd w:val="clear" w:color="auto" w:fill="auto"/>
            <w:vAlign w:val="center"/>
          </w:tcPr>
          <w:p w:rsidR="00DB4535" w:rsidRPr="00520D14" w:rsidRDefault="00CA52D0" w:rsidP="004F6A13">
            <w:pPr>
              <w:spacing w:after="0"/>
              <w:jc w:val="right"/>
              <w:rPr>
                <w:color w:val="000000"/>
                <w:lang w:val="en-US" w:eastAsia="zh-CN"/>
              </w:rPr>
            </w:pPr>
            <w:r w:rsidRPr="00520D14">
              <w:t>16.1±0.4</w:t>
            </w:r>
          </w:p>
        </w:tc>
        <w:tc>
          <w:tcPr>
            <w:tcW w:w="1562" w:type="dxa"/>
            <w:shd w:val="clear" w:color="auto" w:fill="auto"/>
            <w:vAlign w:val="center"/>
          </w:tcPr>
          <w:p w:rsidR="00DB4535" w:rsidRPr="00CA52D0" w:rsidRDefault="00CA52D0" w:rsidP="004F6A13">
            <w:pPr>
              <w:spacing w:after="0"/>
              <w:jc w:val="right"/>
              <w:rPr>
                <w:color w:val="000000"/>
                <w:lang w:val="en-US" w:eastAsia="zh-CN"/>
              </w:rPr>
            </w:pPr>
            <w:r w:rsidRPr="00520D14">
              <w:t>15.3±0.5</w:t>
            </w:r>
          </w:p>
        </w:tc>
        <w:tc>
          <w:tcPr>
            <w:tcW w:w="1562" w:type="dxa"/>
            <w:shd w:val="clear" w:color="auto" w:fill="auto"/>
            <w:vAlign w:val="center"/>
          </w:tcPr>
          <w:p w:rsidR="00DB4535" w:rsidRPr="00CA52D0" w:rsidRDefault="009F554C" w:rsidP="004F6A13">
            <w:pPr>
              <w:spacing w:after="0"/>
              <w:jc w:val="right"/>
              <w:rPr>
                <w:color w:val="000000"/>
                <w:lang w:val="en-US" w:eastAsia="zh-CN"/>
              </w:rPr>
            </w:pPr>
            <w:r w:rsidRPr="00520D14">
              <w:t>14.5</w:t>
            </w:r>
          </w:p>
        </w:tc>
      </w:tr>
      <w:tr w:rsidR="00DB4535" w:rsidRPr="00520D14" w:rsidTr="00520D14">
        <w:trPr>
          <w:trHeight w:val="288"/>
          <w:jc w:val="center"/>
        </w:trPr>
        <w:tc>
          <w:tcPr>
            <w:tcW w:w="0" w:type="auto"/>
            <w:shd w:val="clear" w:color="auto" w:fill="auto"/>
            <w:vAlign w:val="center"/>
          </w:tcPr>
          <w:p w:rsidR="00DB4535" w:rsidRPr="00CA52D0" w:rsidRDefault="00DB4535" w:rsidP="004F6A13">
            <w:pPr>
              <w:spacing w:after="0"/>
              <w:rPr>
                <w:color w:val="000000"/>
                <w:lang w:val="en-US" w:eastAsia="zh-CN"/>
              </w:rPr>
            </w:pPr>
            <w:r w:rsidRPr="00520D14">
              <w:rPr>
                <w:color w:val="000000"/>
                <w:lang w:val="en-US" w:eastAsia="zh-CN"/>
              </w:rPr>
              <w:t>Phi</w:t>
            </w:r>
            <w:r w:rsidRPr="00CA52D0">
              <w:rPr>
                <w:color w:val="000000"/>
                <w:vertAlign w:val="subscript"/>
                <w:lang w:val="en-US" w:eastAsia="zh-CN"/>
              </w:rPr>
              <w:t>3dB</w:t>
            </w:r>
            <w:r w:rsidRPr="00CA52D0">
              <w:rPr>
                <w:color w:val="000000"/>
                <w:lang w:val="en-US" w:eastAsia="zh-CN"/>
              </w:rPr>
              <w:t>(degree)</w:t>
            </w:r>
          </w:p>
        </w:tc>
        <w:tc>
          <w:tcPr>
            <w:tcW w:w="1517" w:type="dxa"/>
            <w:shd w:val="clear" w:color="auto" w:fill="auto"/>
            <w:vAlign w:val="center"/>
          </w:tcPr>
          <w:p w:rsidR="00DB4535" w:rsidRPr="00520D14" w:rsidRDefault="00CA52D0" w:rsidP="00DB4535">
            <w:pPr>
              <w:spacing w:after="0"/>
              <w:jc w:val="right"/>
              <w:rPr>
                <w:color w:val="000000"/>
                <w:lang w:val="en-US" w:eastAsia="zh-CN"/>
              </w:rPr>
            </w:pPr>
            <w:r w:rsidRPr="00520D14">
              <w:t>71±3.2</w:t>
            </w:r>
          </w:p>
        </w:tc>
        <w:tc>
          <w:tcPr>
            <w:tcW w:w="1562" w:type="dxa"/>
            <w:shd w:val="clear" w:color="auto" w:fill="auto"/>
            <w:vAlign w:val="center"/>
          </w:tcPr>
          <w:p w:rsidR="00DB4535" w:rsidRPr="00CA52D0" w:rsidRDefault="00CA52D0" w:rsidP="004F6A13">
            <w:pPr>
              <w:spacing w:after="0"/>
              <w:jc w:val="right"/>
              <w:rPr>
                <w:color w:val="000000"/>
                <w:lang w:val="en-US" w:eastAsia="zh-CN"/>
              </w:rPr>
            </w:pPr>
            <w:r w:rsidRPr="00520D14">
              <w:t>69±2.1</w:t>
            </w:r>
          </w:p>
        </w:tc>
        <w:tc>
          <w:tcPr>
            <w:tcW w:w="1562" w:type="dxa"/>
            <w:shd w:val="clear" w:color="auto" w:fill="auto"/>
            <w:vAlign w:val="center"/>
          </w:tcPr>
          <w:p w:rsidR="00DB4535" w:rsidRPr="00CA52D0" w:rsidRDefault="009F554C" w:rsidP="004F6A13">
            <w:pPr>
              <w:spacing w:after="0"/>
              <w:jc w:val="right"/>
              <w:rPr>
                <w:color w:val="000000"/>
                <w:lang w:val="en-US" w:eastAsia="zh-CN"/>
              </w:rPr>
            </w:pPr>
            <w:r w:rsidRPr="00520D14">
              <w:t>68</w:t>
            </w:r>
          </w:p>
        </w:tc>
      </w:tr>
      <w:tr w:rsidR="00DB4535" w:rsidRPr="00520D14" w:rsidTr="00520D14">
        <w:trPr>
          <w:trHeight w:val="336"/>
          <w:jc w:val="center"/>
        </w:trPr>
        <w:tc>
          <w:tcPr>
            <w:tcW w:w="0" w:type="auto"/>
            <w:shd w:val="clear" w:color="auto" w:fill="auto"/>
            <w:vAlign w:val="center"/>
            <w:hideMark/>
          </w:tcPr>
          <w:p w:rsidR="00DB4535" w:rsidRPr="00520D14" w:rsidRDefault="00DB4535" w:rsidP="004F6A13">
            <w:pPr>
              <w:spacing w:after="0"/>
              <w:rPr>
                <w:color w:val="000000"/>
                <w:lang w:val="en-US" w:eastAsia="zh-CN"/>
              </w:rPr>
            </w:pPr>
            <w:r w:rsidRPr="00520D14">
              <w:rPr>
                <w:color w:val="000000"/>
                <w:lang w:val="en-US" w:eastAsia="zh-CN"/>
              </w:rPr>
              <w:t>Theta</w:t>
            </w:r>
            <w:r w:rsidRPr="00520D14">
              <w:rPr>
                <w:color w:val="000000"/>
                <w:vertAlign w:val="subscript"/>
                <w:lang w:val="en-US" w:eastAsia="zh-CN"/>
              </w:rPr>
              <w:t>3dB</w:t>
            </w:r>
            <w:r w:rsidRPr="00520D14">
              <w:rPr>
                <w:color w:val="000000"/>
                <w:lang w:val="en-US" w:eastAsia="zh-CN"/>
              </w:rPr>
              <w:t>(degree)</w:t>
            </w:r>
          </w:p>
        </w:tc>
        <w:tc>
          <w:tcPr>
            <w:tcW w:w="1517" w:type="dxa"/>
            <w:shd w:val="clear" w:color="auto" w:fill="auto"/>
            <w:vAlign w:val="center"/>
            <w:hideMark/>
          </w:tcPr>
          <w:p w:rsidR="00DB4535" w:rsidRPr="00CA52D0" w:rsidRDefault="00CA52D0" w:rsidP="004F6A13">
            <w:pPr>
              <w:spacing w:after="0"/>
              <w:jc w:val="right"/>
              <w:rPr>
                <w:color w:val="000000"/>
                <w:lang w:val="en-US" w:eastAsia="zh-CN"/>
              </w:rPr>
            </w:pPr>
            <w:r w:rsidRPr="00520D14">
              <w:t>8.9±0.7</w:t>
            </w:r>
          </w:p>
        </w:tc>
        <w:tc>
          <w:tcPr>
            <w:tcW w:w="1562" w:type="dxa"/>
            <w:shd w:val="clear" w:color="auto" w:fill="auto"/>
            <w:vAlign w:val="center"/>
          </w:tcPr>
          <w:p w:rsidR="00DB4535" w:rsidRPr="00CA52D0" w:rsidRDefault="00CA52D0" w:rsidP="004F6A13">
            <w:pPr>
              <w:spacing w:after="0"/>
              <w:jc w:val="right"/>
              <w:rPr>
                <w:color w:val="000000"/>
                <w:lang w:val="en-US" w:eastAsia="zh-CN"/>
              </w:rPr>
            </w:pPr>
            <w:r w:rsidRPr="00520D14">
              <w:t>11.2±0.9</w:t>
            </w:r>
          </w:p>
        </w:tc>
        <w:tc>
          <w:tcPr>
            <w:tcW w:w="1562" w:type="dxa"/>
            <w:shd w:val="clear" w:color="auto" w:fill="auto"/>
            <w:vAlign w:val="center"/>
          </w:tcPr>
          <w:p w:rsidR="00DB4535" w:rsidRPr="00CA52D0" w:rsidRDefault="009F554C" w:rsidP="004F6A13">
            <w:pPr>
              <w:spacing w:after="0"/>
              <w:jc w:val="right"/>
              <w:rPr>
                <w:color w:val="000000"/>
                <w:lang w:val="en-US" w:eastAsia="zh-CN"/>
              </w:rPr>
            </w:pPr>
            <w:r w:rsidRPr="00520D14">
              <w:t>17.4</w:t>
            </w:r>
          </w:p>
        </w:tc>
      </w:tr>
      <w:tr w:rsidR="009F554C" w:rsidRPr="00520D14" w:rsidTr="00520D14">
        <w:trPr>
          <w:trHeight w:val="336"/>
          <w:jc w:val="center"/>
        </w:trPr>
        <w:tc>
          <w:tcPr>
            <w:tcW w:w="0" w:type="auto"/>
            <w:shd w:val="clear" w:color="auto" w:fill="auto"/>
            <w:vAlign w:val="center"/>
          </w:tcPr>
          <w:p w:rsidR="009F554C" w:rsidRPr="00CA52D0" w:rsidRDefault="009F554C" w:rsidP="004F6A13">
            <w:pPr>
              <w:spacing w:after="0"/>
              <w:rPr>
                <w:color w:val="000000"/>
                <w:lang w:val="en-US" w:eastAsia="zh-CN"/>
              </w:rPr>
            </w:pPr>
            <w:r w:rsidRPr="00520D14">
              <w:rPr>
                <w:color w:val="000000"/>
                <w:lang w:val="en-US" w:eastAsia="zh-CN"/>
              </w:rPr>
              <w:t>size</w:t>
            </w:r>
          </w:p>
        </w:tc>
        <w:tc>
          <w:tcPr>
            <w:tcW w:w="1517" w:type="dxa"/>
            <w:shd w:val="clear" w:color="auto" w:fill="auto"/>
            <w:vAlign w:val="center"/>
          </w:tcPr>
          <w:p w:rsidR="009F554C" w:rsidRPr="00520D14" w:rsidRDefault="009F554C" w:rsidP="004F6A13">
            <w:pPr>
              <w:spacing w:after="0"/>
              <w:jc w:val="right"/>
              <w:rPr>
                <w:color w:val="000000"/>
                <w:lang w:val="en-US" w:eastAsia="zh-CN"/>
              </w:rPr>
            </w:pPr>
            <w:r w:rsidRPr="00520D14">
              <w:rPr>
                <w:color w:val="000000"/>
                <w:lang w:val="en-US" w:eastAsia="zh-CN"/>
              </w:rPr>
              <w:t>2580</w:t>
            </w:r>
            <w:r w:rsidRPr="00520D14">
              <w:t>×300×146</w:t>
            </w:r>
          </w:p>
        </w:tc>
        <w:tc>
          <w:tcPr>
            <w:tcW w:w="1562" w:type="dxa"/>
            <w:shd w:val="clear" w:color="auto" w:fill="auto"/>
            <w:vAlign w:val="center"/>
          </w:tcPr>
          <w:p w:rsidR="009F554C" w:rsidRPr="00520D14" w:rsidRDefault="009F554C" w:rsidP="004F6A13">
            <w:pPr>
              <w:spacing w:after="0"/>
              <w:jc w:val="right"/>
            </w:pPr>
            <w:r w:rsidRPr="00520D14">
              <w:t>1980×300×146</w:t>
            </w:r>
          </w:p>
        </w:tc>
        <w:tc>
          <w:tcPr>
            <w:tcW w:w="1562" w:type="dxa"/>
            <w:shd w:val="clear" w:color="auto" w:fill="auto"/>
            <w:vAlign w:val="center"/>
          </w:tcPr>
          <w:p w:rsidR="009F554C" w:rsidRPr="00520D14" w:rsidRDefault="009F554C" w:rsidP="004F6A13">
            <w:pPr>
              <w:spacing w:after="0"/>
              <w:jc w:val="right"/>
            </w:pPr>
            <w:r w:rsidRPr="00520D14">
              <w:t>1380×300×146</w:t>
            </w:r>
          </w:p>
        </w:tc>
      </w:tr>
    </w:tbl>
    <w:p w:rsidR="00DB4535" w:rsidRDefault="00DB4535" w:rsidP="00BF0B5B">
      <w:pPr>
        <w:rPr>
          <w:lang w:eastAsia="zh-CN"/>
        </w:rPr>
      </w:pPr>
    </w:p>
    <w:p w:rsidR="00E97EE3" w:rsidRDefault="00E97EE3" w:rsidP="00E97EE3">
      <w:pPr>
        <w:rPr>
          <w:lang w:eastAsia="zh-CN"/>
        </w:rPr>
      </w:pPr>
      <w:r>
        <w:rPr>
          <w:rFonts w:hint="eastAsia"/>
          <w:lang w:eastAsia="zh-CN"/>
        </w:rPr>
        <w:t xml:space="preserve">From table 4, the height of antenna products for </w:t>
      </w:r>
      <w:r w:rsidRPr="004F6A13">
        <w:t>698~824</w:t>
      </w:r>
      <w:r>
        <w:rPr>
          <w:rFonts w:hint="eastAsia"/>
          <w:lang w:eastAsia="zh-CN"/>
        </w:rPr>
        <w:t>MHz from 1.3-2.5 are</w:t>
      </w:r>
      <w:r w:rsidR="007A3A82">
        <w:rPr>
          <w:rFonts w:hint="eastAsia"/>
          <w:lang w:eastAsia="zh-CN"/>
        </w:rPr>
        <w:t xml:space="preserve"> all</w:t>
      </w:r>
      <w:r>
        <w:rPr>
          <w:rFonts w:hint="eastAsia"/>
          <w:lang w:eastAsia="zh-CN"/>
        </w:rPr>
        <w:t xml:space="preserve"> </w:t>
      </w:r>
      <w:r w:rsidR="00AA7147">
        <w:rPr>
          <w:lang w:eastAsia="zh-CN"/>
        </w:rPr>
        <w:t>available</w:t>
      </w:r>
      <w:r>
        <w:rPr>
          <w:rFonts w:hint="eastAsia"/>
          <w:lang w:eastAsia="zh-CN"/>
        </w:rPr>
        <w:t xml:space="preserve">.  </w:t>
      </w:r>
      <w:r w:rsidRPr="00E97EE3">
        <w:rPr>
          <w:lang w:eastAsia="zh-CN"/>
        </w:rPr>
        <w:t>Considering the operability of the test</w:t>
      </w:r>
      <w:r>
        <w:rPr>
          <w:rFonts w:hint="eastAsia"/>
          <w:lang w:eastAsia="zh-CN"/>
        </w:rPr>
        <w:t xml:space="preserve">ing, the 1.5m height limit </w:t>
      </w:r>
      <w:r w:rsidR="007A3A82">
        <w:rPr>
          <w:rFonts w:hint="eastAsia"/>
          <w:lang w:eastAsia="zh-CN"/>
        </w:rPr>
        <w:t>could be used as the height limit</w:t>
      </w:r>
      <w:r>
        <w:rPr>
          <w:rFonts w:hint="eastAsia"/>
          <w:lang w:eastAsia="zh-CN"/>
        </w:rPr>
        <w:t xml:space="preserve"> for option 2.</w:t>
      </w:r>
    </w:p>
    <w:p w:rsidR="00520D14" w:rsidRPr="00F5116C" w:rsidRDefault="00520D14" w:rsidP="00E97EE3">
      <w:pPr>
        <w:rPr>
          <w:b/>
          <w:lang w:eastAsia="zh-CN"/>
        </w:rPr>
      </w:pPr>
      <w:r w:rsidRPr="00F5116C">
        <w:rPr>
          <w:rFonts w:hint="eastAsia"/>
          <w:b/>
          <w:lang w:eastAsia="zh-CN"/>
        </w:rPr>
        <w:t xml:space="preserve">Observation 4: 1.5m height limit </w:t>
      </w:r>
      <w:r w:rsidR="007A3A82" w:rsidRPr="00F5116C">
        <w:rPr>
          <w:rFonts w:hint="eastAsia"/>
          <w:b/>
          <w:lang w:eastAsia="zh-CN"/>
        </w:rPr>
        <w:t>could be used as the height limit</w:t>
      </w:r>
      <w:r w:rsidRPr="00F5116C">
        <w:rPr>
          <w:rFonts w:hint="eastAsia"/>
          <w:b/>
          <w:lang w:eastAsia="zh-CN"/>
        </w:rPr>
        <w:t xml:space="preserve"> for option 2.</w:t>
      </w:r>
    </w:p>
    <w:p w:rsidR="00BC1153" w:rsidRPr="00F5116C" w:rsidRDefault="00BC1153" w:rsidP="00BC1153">
      <w:pPr>
        <w:rPr>
          <w:b/>
          <w:lang w:eastAsia="zh-CN"/>
        </w:rPr>
      </w:pPr>
      <w:r w:rsidRPr="00F5116C">
        <w:rPr>
          <w:rFonts w:hint="eastAsia"/>
          <w:b/>
          <w:lang w:val="en-US" w:eastAsia="zh-CN"/>
        </w:rPr>
        <w:t xml:space="preserve">Proposal 1:  </w:t>
      </w:r>
      <w:r w:rsidR="00E97EE3" w:rsidRPr="00F5116C">
        <w:rPr>
          <w:rFonts w:hint="eastAsia"/>
          <w:b/>
          <w:lang w:val="en-US" w:eastAsia="zh-CN"/>
        </w:rPr>
        <w:t>Adopt option 2 for out-of-band CLTA</w:t>
      </w:r>
      <w:r w:rsidRPr="00F5116C">
        <w:rPr>
          <w:rFonts w:hint="eastAsia"/>
          <w:b/>
          <w:lang w:eastAsia="zh-CN"/>
        </w:rPr>
        <w:t xml:space="preserve"> as following:</w:t>
      </w:r>
    </w:p>
    <w:p w:rsidR="00B25BDD" w:rsidRPr="00F5116C" w:rsidRDefault="00B25BDD" w:rsidP="00B25BDD">
      <w:pPr>
        <w:rPr>
          <w:b/>
          <w:lang w:eastAsia="zh-CN"/>
        </w:rPr>
      </w:pPr>
      <w:r w:rsidRPr="00F5116C">
        <w:rPr>
          <w:b/>
          <w:lang w:eastAsia="en-GB"/>
        </w:rPr>
        <w:t xml:space="preserve">The half-power vertical beam width of the </w:t>
      </w:r>
      <w:r w:rsidRPr="00F5116C">
        <w:rPr>
          <w:rFonts w:hint="eastAsia"/>
          <w:b/>
          <w:lang w:eastAsia="zh-CN"/>
        </w:rPr>
        <w:t xml:space="preserve">out of band </w:t>
      </w:r>
      <w:r w:rsidRPr="00F5116C">
        <w:rPr>
          <w:b/>
          <w:lang w:eastAsia="en-GB"/>
        </w:rPr>
        <w:t>CLTA</w:t>
      </w:r>
      <w:r w:rsidRPr="00F5116C">
        <w:rPr>
          <w:rFonts w:hint="eastAsia"/>
          <w:b/>
          <w:lang w:eastAsia="zh-CN"/>
        </w:rPr>
        <w:t xml:space="preserve"> </w:t>
      </w:r>
      <w:proofErr w:type="gramStart"/>
      <w:r w:rsidRPr="00F5116C">
        <w:rPr>
          <w:rFonts w:hint="eastAsia"/>
          <w:b/>
          <w:lang w:eastAsia="zh-CN"/>
        </w:rPr>
        <w:t xml:space="preserve">equals </w:t>
      </w:r>
      <w:proofErr w:type="gramEnd"/>
      <w:r w:rsidRPr="00F5116C">
        <w:rPr>
          <w:b/>
          <w:position w:val="-12"/>
          <w:lang w:eastAsia="zh-CN"/>
        </w:rPr>
        <w:object w:dxaOrig="15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16.05pt" o:ole="">
            <v:imagedata r:id="rId11" o:title=""/>
          </v:shape>
          <o:OLEObject Type="Embed" ProgID="Equation.DSMT4" ShapeID="_x0000_i1025" DrawAspect="Content" ObjectID="_1664980694" r:id="rId12"/>
        </w:object>
      </w:r>
      <w:r w:rsidRPr="00F5116C">
        <w:rPr>
          <w:rFonts w:hint="eastAsia"/>
          <w:b/>
          <w:lang w:eastAsia="zh-CN"/>
        </w:rPr>
        <w:t>.</w:t>
      </w:r>
    </w:p>
    <w:p w:rsidR="00B25BDD" w:rsidRPr="00F5116C" w:rsidRDefault="00B25BDD" w:rsidP="00B25BDD">
      <w:pPr>
        <w:rPr>
          <w:b/>
          <w:lang w:eastAsia="zh-CN"/>
        </w:rPr>
      </w:pPr>
      <w:r w:rsidRPr="00F5116C">
        <w:rPr>
          <w:b/>
          <w:lang w:eastAsia="zh-CN"/>
        </w:rPr>
        <w:t>W</w:t>
      </w:r>
      <w:r w:rsidRPr="00F5116C">
        <w:rPr>
          <w:rFonts w:hint="eastAsia"/>
          <w:b/>
          <w:lang w:eastAsia="zh-CN"/>
        </w:rPr>
        <w:t>here,</w:t>
      </w:r>
    </w:p>
    <w:p w:rsidR="00B25BDD" w:rsidRPr="00F5116C" w:rsidRDefault="00EE1BEF" w:rsidP="00F5116C">
      <w:pPr>
        <w:ind w:firstLineChars="200" w:firstLine="402"/>
        <w:rPr>
          <w:b/>
          <w:lang w:eastAsia="zh-CN"/>
        </w:rPr>
      </w:pPr>
      <w:r w:rsidRPr="00F5116C">
        <w:rPr>
          <w:b/>
          <w:position w:val="-72"/>
          <w:lang w:eastAsia="zh-CN"/>
        </w:rPr>
        <w:object w:dxaOrig="5760" w:dyaOrig="1560">
          <v:shape id="_x0000_i1026" type="#_x0000_t75" style="width:243.5pt;height:66.05pt" o:ole="">
            <v:imagedata r:id="rId13" o:title=""/>
          </v:shape>
          <o:OLEObject Type="Embed" ProgID="Equation.DSMT4" ShapeID="_x0000_i1026" DrawAspect="Content" ObjectID="_1664980695" r:id="rId14"/>
        </w:object>
      </w:r>
    </w:p>
    <w:p w:rsidR="00B25BDD" w:rsidRPr="00F5116C" w:rsidRDefault="00B25BDD" w:rsidP="00F5116C">
      <w:pPr>
        <w:ind w:firstLineChars="150" w:firstLine="301"/>
        <w:rPr>
          <w:b/>
          <w:lang w:eastAsia="zh-CN"/>
        </w:rPr>
      </w:pPr>
      <w:r w:rsidRPr="00F5116C">
        <w:rPr>
          <w:rFonts w:hint="eastAsia"/>
          <w:b/>
          <w:lang w:eastAsia="zh-CN"/>
        </w:rPr>
        <w:t xml:space="preserve">  </w:t>
      </w:r>
      <w:proofErr w:type="gramStart"/>
      <w:r w:rsidRPr="00F5116C">
        <w:rPr>
          <w:rFonts w:hint="eastAsia"/>
          <w:b/>
          <w:lang w:eastAsia="zh-CN"/>
        </w:rPr>
        <w:t>h</w:t>
      </w:r>
      <w:proofErr w:type="gramEnd"/>
      <w:r w:rsidRPr="00F5116C">
        <w:rPr>
          <w:rFonts w:hint="eastAsia"/>
          <w:b/>
          <w:lang w:eastAsia="zh-CN"/>
        </w:rPr>
        <w:t xml:space="preserve"> </w:t>
      </w:r>
      <w:r w:rsidRPr="00F5116C">
        <w:rPr>
          <w:b/>
          <w:lang w:eastAsia="zh-CN"/>
        </w:rPr>
        <w:t xml:space="preserve">is </w:t>
      </w:r>
      <w:r w:rsidRPr="00F5116C">
        <w:rPr>
          <w:rFonts w:hint="eastAsia"/>
          <w:b/>
          <w:lang w:eastAsia="zh-CN"/>
        </w:rPr>
        <w:t>the t</w:t>
      </w:r>
      <w:r w:rsidRPr="00F5116C">
        <w:rPr>
          <w:b/>
          <w:lang w:eastAsia="en-GB"/>
        </w:rPr>
        <w:t>est object vertical radiating length</w:t>
      </w:r>
      <w:r w:rsidRPr="00F5116C">
        <w:rPr>
          <w:rFonts w:hint="eastAsia"/>
          <w:b/>
          <w:lang w:eastAsia="zh-CN"/>
        </w:rPr>
        <w:t xml:space="preserve"> in meter.</w:t>
      </w:r>
    </w:p>
    <w:p w:rsidR="00B25BDD" w:rsidRPr="00F5116C" w:rsidRDefault="00B25BDD" w:rsidP="00F5116C">
      <w:pPr>
        <w:ind w:firstLineChars="150" w:firstLine="301"/>
        <w:rPr>
          <w:b/>
          <w:lang w:eastAsia="zh-CN"/>
        </w:rPr>
      </w:pPr>
      <w:r w:rsidRPr="00F5116C">
        <w:rPr>
          <w:b/>
          <w:position w:val="-6"/>
          <w:lang w:eastAsia="zh-CN"/>
        </w:rPr>
        <w:object w:dxaOrig="220" w:dyaOrig="279">
          <v:shape id="_x0000_i1027" type="#_x0000_t75" style="width:9.15pt;height:11.9pt" o:ole="">
            <v:imagedata r:id="rId15" o:title=""/>
          </v:shape>
          <o:OLEObject Type="Embed" ProgID="Equation.DSMT4" ShapeID="_x0000_i1027" DrawAspect="Content" ObjectID="_1664980696" r:id="rId16"/>
        </w:object>
      </w:r>
      <w:proofErr w:type="gramStart"/>
      <w:r w:rsidRPr="00F5116C">
        <w:rPr>
          <w:rFonts w:hint="eastAsia"/>
          <w:b/>
          <w:lang w:eastAsia="zh-CN"/>
        </w:rPr>
        <w:t>is</w:t>
      </w:r>
      <w:proofErr w:type="gramEnd"/>
      <w:r w:rsidRPr="00F5116C">
        <w:rPr>
          <w:rFonts w:hint="eastAsia"/>
          <w:b/>
          <w:lang w:eastAsia="zh-CN"/>
        </w:rPr>
        <w:t xml:space="preserve"> </w:t>
      </w:r>
      <w:r w:rsidRPr="00F5116C">
        <w:rPr>
          <w:b/>
          <w:lang w:eastAsia="en-GB"/>
        </w:rPr>
        <w:t>the narrowest declared (D.3) vertical beam</w:t>
      </w:r>
      <w:r w:rsidRPr="00F5116C">
        <w:rPr>
          <w:rFonts w:hint="eastAsia"/>
          <w:b/>
          <w:lang w:eastAsia="zh-CN"/>
        </w:rPr>
        <w:t xml:space="preserve"> </w:t>
      </w:r>
      <w:r w:rsidRPr="00F5116C">
        <w:rPr>
          <w:b/>
          <w:lang w:eastAsia="en-GB"/>
        </w:rPr>
        <w:t>width</w:t>
      </w:r>
      <w:r w:rsidRPr="00F5116C">
        <w:rPr>
          <w:rFonts w:hint="eastAsia"/>
          <w:b/>
          <w:lang w:eastAsia="zh-CN"/>
        </w:rPr>
        <w:t xml:space="preserve"> of t</w:t>
      </w:r>
      <w:r w:rsidRPr="00F5116C">
        <w:rPr>
          <w:b/>
          <w:lang w:eastAsia="en-GB"/>
        </w:rPr>
        <w:t>est object</w:t>
      </w:r>
      <w:r w:rsidRPr="00F5116C">
        <w:rPr>
          <w:rFonts w:hint="eastAsia"/>
          <w:b/>
          <w:lang w:eastAsia="zh-CN"/>
        </w:rPr>
        <w:t xml:space="preserve"> antenna. </w:t>
      </w:r>
    </w:p>
    <w:p w:rsidR="00B25BDD" w:rsidRPr="00F5116C" w:rsidRDefault="00B25BDD" w:rsidP="00F5116C">
      <w:pPr>
        <w:ind w:firstLineChars="150" w:firstLine="301"/>
        <w:rPr>
          <w:b/>
          <w:lang w:eastAsia="zh-CN"/>
        </w:rPr>
      </w:pPr>
      <w:r w:rsidRPr="00F5116C">
        <w:rPr>
          <w:b/>
          <w:position w:val="-14"/>
        </w:rPr>
        <w:object w:dxaOrig="1040" w:dyaOrig="380">
          <v:shape id="_x0000_i1028" type="#_x0000_t75" style="width:43.55pt;height:16.5pt" o:ole="">
            <v:imagedata r:id="rId17" o:title=""/>
          </v:shape>
          <o:OLEObject Type="Embed" ProgID="Equation.DSMT4" ShapeID="_x0000_i1028" DrawAspect="Content" ObjectID="_1664980697" r:id="rId18"/>
        </w:object>
      </w:r>
      <w:proofErr w:type="gramStart"/>
      <w:r w:rsidRPr="00F5116C">
        <w:rPr>
          <w:rFonts w:hint="eastAsia"/>
          <w:b/>
          <w:lang w:eastAsia="zh-CN"/>
        </w:rPr>
        <w:t>is</w:t>
      </w:r>
      <w:proofErr w:type="gramEnd"/>
      <w:r w:rsidRPr="00F5116C">
        <w:rPr>
          <w:rFonts w:hint="eastAsia"/>
          <w:b/>
          <w:lang w:eastAsia="zh-CN"/>
        </w:rPr>
        <w:t xml:space="preserve"> the centre </w:t>
      </w:r>
      <w:r w:rsidRPr="00F5116C">
        <w:rPr>
          <w:b/>
          <w:lang w:eastAsia="zh-CN"/>
        </w:rPr>
        <w:t>frequency</w:t>
      </w:r>
      <w:r w:rsidRPr="00F5116C">
        <w:rPr>
          <w:rFonts w:hint="eastAsia"/>
          <w:b/>
          <w:lang w:eastAsia="zh-CN"/>
        </w:rPr>
        <w:t xml:space="preserve"> of operating band of test object antenna.</w:t>
      </w:r>
    </w:p>
    <w:p w:rsidR="00607920" w:rsidRPr="00C244BC" w:rsidRDefault="00B25BDD" w:rsidP="00F5116C">
      <w:pPr>
        <w:ind w:firstLineChars="150" w:firstLine="301"/>
        <w:rPr>
          <w:b/>
          <w:lang w:eastAsia="zh-CN"/>
        </w:rPr>
      </w:pPr>
      <w:r w:rsidRPr="00F5116C">
        <w:rPr>
          <w:b/>
          <w:position w:val="-12"/>
        </w:rPr>
        <w:object w:dxaOrig="1100" w:dyaOrig="360">
          <v:shape id="_x0000_i1029" type="#_x0000_t75" style="width:55.05pt;height:17.9pt" o:ole="">
            <v:imagedata r:id="rId19" o:title=""/>
          </v:shape>
          <o:OLEObject Type="Embed" ProgID="Equation.DSMT4" ShapeID="_x0000_i1029" DrawAspect="Content" ObjectID="_1664980698" r:id="rId20"/>
        </w:object>
      </w:r>
      <w:r w:rsidRPr="00F5116C">
        <w:rPr>
          <w:rFonts w:hint="eastAsia"/>
          <w:b/>
          <w:lang w:eastAsia="zh-CN"/>
        </w:rPr>
        <w:t xml:space="preserve"> </w:t>
      </w:r>
      <w:proofErr w:type="gramStart"/>
      <w:r w:rsidRPr="00F5116C">
        <w:rPr>
          <w:rFonts w:hint="eastAsia"/>
          <w:b/>
          <w:lang w:eastAsia="zh-CN"/>
        </w:rPr>
        <w:t>is</w:t>
      </w:r>
      <w:proofErr w:type="gramEnd"/>
      <w:r w:rsidRPr="00F5116C">
        <w:rPr>
          <w:rFonts w:hint="eastAsia"/>
          <w:b/>
          <w:lang w:eastAsia="zh-CN"/>
        </w:rPr>
        <w:t xml:space="preserve"> the centre </w:t>
      </w:r>
      <w:r w:rsidRPr="00F5116C">
        <w:rPr>
          <w:b/>
          <w:lang w:eastAsia="zh-CN"/>
        </w:rPr>
        <w:t>frequency</w:t>
      </w:r>
      <w:r w:rsidRPr="00F5116C">
        <w:rPr>
          <w:rFonts w:hint="eastAsia"/>
          <w:b/>
          <w:lang w:eastAsia="zh-CN"/>
        </w:rPr>
        <w:t xml:space="preserve"> of co-located band.</w:t>
      </w:r>
    </w:p>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Pr="005376C5" w:rsidRDefault="000979AA" w:rsidP="00D51243">
      <w:pPr>
        <w:pStyle w:val="aff0"/>
        <w:rPr>
          <w:sz w:val="20"/>
          <w:szCs w:val="20"/>
        </w:rPr>
      </w:pPr>
      <w:r>
        <w:rPr>
          <w:rFonts w:hint="eastAsia"/>
          <w:sz w:val="20"/>
          <w:szCs w:val="20"/>
        </w:rPr>
        <w:t>T</w:t>
      </w:r>
      <w:r w:rsidR="009F5222" w:rsidRPr="005376C5">
        <w:rPr>
          <w:rFonts w:hint="eastAsia"/>
          <w:sz w:val="20"/>
          <w:szCs w:val="20"/>
        </w:rPr>
        <w:t xml:space="preserve">his </w:t>
      </w:r>
      <w:r w:rsidR="009F5222" w:rsidRPr="005376C5">
        <w:rPr>
          <w:sz w:val="20"/>
          <w:szCs w:val="20"/>
        </w:rPr>
        <w:t>contribution</w:t>
      </w:r>
      <w:r>
        <w:rPr>
          <w:rFonts w:hint="eastAsia"/>
          <w:sz w:val="20"/>
          <w:szCs w:val="20"/>
        </w:rPr>
        <w:t xml:space="preserve"> further discussed</w:t>
      </w:r>
      <w:r w:rsidR="00776E80" w:rsidRPr="005376C5">
        <w:rPr>
          <w:rFonts w:hint="eastAsia"/>
          <w:sz w:val="20"/>
          <w:szCs w:val="20"/>
        </w:rPr>
        <w:t xml:space="preserve"> </w:t>
      </w:r>
      <w:r w:rsidR="00135D60">
        <w:rPr>
          <w:rFonts w:hint="eastAsia"/>
          <w:sz w:val="20"/>
          <w:szCs w:val="20"/>
        </w:rPr>
        <w:t xml:space="preserve">out of band CLTA </w:t>
      </w:r>
      <w:r w:rsidR="00246E62">
        <w:rPr>
          <w:rFonts w:hint="eastAsia"/>
          <w:sz w:val="20"/>
          <w:szCs w:val="20"/>
        </w:rPr>
        <w:t>definition</w:t>
      </w:r>
      <w:r>
        <w:rPr>
          <w:rFonts w:hint="eastAsia"/>
          <w:sz w:val="20"/>
          <w:szCs w:val="20"/>
          <w:lang w:val="en-GB"/>
        </w:rPr>
        <w:t xml:space="preserve"> and gave the following proposals</w:t>
      </w:r>
      <w:r w:rsidR="009F5222" w:rsidRPr="005376C5">
        <w:rPr>
          <w:rFonts w:hint="eastAsia"/>
          <w:sz w:val="20"/>
          <w:szCs w:val="20"/>
          <w:lang w:val="en-GB"/>
        </w:rPr>
        <w:t>.</w:t>
      </w:r>
    </w:p>
    <w:p w:rsidR="00EE1BEF" w:rsidRPr="001E6542" w:rsidRDefault="00EE1BEF" w:rsidP="00EE1BEF">
      <w:pPr>
        <w:rPr>
          <w:b/>
          <w:lang w:eastAsia="zh-CN"/>
        </w:rPr>
      </w:pPr>
      <w:r w:rsidRPr="001E6542">
        <w:rPr>
          <w:rFonts w:hint="eastAsia"/>
          <w:b/>
          <w:lang w:eastAsia="zh-CN"/>
        </w:rPr>
        <w:t xml:space="preserve">Observation 1: </w:t>
      </w:r>
      <w:r>
        <w:rPr>
          <w:rFonts w:hint="eastAsia"/>
          <w:b/>
          <w:lang w:eastAsia="zh-CN"/>
        </w:rPr>
        <w:t>T</w:t>
      </w:r>
      <w:r w:rsidRPr="001E6542">
        <w:rPr>
          <w:rFonts w:hint="eastAsia"/>
          <w:b/>
          <w:lang w:eastAsia="zh-CN"/>
        </w:rPr>
        <w:t xml:space="preserve">he availability condition </w:t>
      </w:r>
      <w:r>
        <w:rPr>
          <w:rFonts w:hint="eastAsia"/>
          <w:b/>
          <w:lang w:eastAsia="zh-CN"/>
        </w:rPr>
        <w:t xml:space="preserve">for option 1 </w:t>
      </w:r>
      <w:r w:rsidRPr="001E6542">
        <w:rPr>
          <w:rFonts w:hint="eastAsia"/>
          <w:b/>
          <w:lang w:eastAsia="zh-CN"/>
        </w:rPr>
        <w:t xml:space="preserve">is not clear, which </w:t>
      </w:r>
      <w:r>
        <w:rPr>
          <w:rFonts w:hint="eastAsia"/>
          <w:b/>
          <w:lang w:eastAsia="zh-CN"/>
        </w:rPr>
        <w:t>may</w:t>
      </w:r>
      <w:r w:rsidRPr="001E6542">
        <w:rPr>
          <w:rFonts w:hint="eastAsia"/>
          <w:b/>
          <w:lang w:eastAsia="zh-CN"/>
        </w:rPr>
        <w:t xml:space="preserve"> affect the selection of out-of-band CLTA</w:t>
      </w:r>
      <w:r>
        <w:rPr>
          <w:rFonts w:hint="eastAsia"/>
          <w:b/>
          <w:lang w:eastAsia="zh-CN"/>
        </w:rPr>
        <w:t xml:space="preserve"> and requirement verification</w:t>
      </w:r>
      <w:r w:rsidRPr="001E6542">
        <w:rPr>
          <w:rFonts w:hint="eastAsia"/>
          <w:b/>
          <w:lang w:eastAsia="zh-CN"/>
        </w:rPr>
        <w:t>.</w:t>
      </w:r>
    </w:p>
    <w:p w:rsidR="00EE1BEF" w:rsidRPr="001E6542" w:rsidRDefault="00EE1BEF" w:rsidP="00EE1BEF">
      <w:pPr>
        <w:rPr>
          <w:b/>
          <w:lang w:eastAsia="zh-CN"/>
        </w:rPr>
      </w:pPr>
      <w:r w:rsidRPr="001E6542">
        <w:rPr>
          <w:rFonts w:hint="eastAsia"/>
          <w:b/>
          <w:lang w:eastAsia="zh-CN"/>
        </w:rPr>
        <w:t xml:space="preserve">Observation 2: For option 1, two </w:t>
      </w:r>
      <w:r w:rsidRPr="001E6542">
        <w:rPr>
          <w:b/>
          <w:lang w:eastAsia="zh-CN"/>
        </w:rPr>
        <w:t>candidate</w:t>
      </w:r>
      <w:r w:rsidRPr="001E6542">
        <w:rPr>
          <w:rFonts w:hint="eastAsia"/>
          <w:b/>
          <w:lang w:eastAsia="zh-CN"/>
        </w:rPr>
        <w:t xml:space="preserve"> out-of-band CLTAs </w:t>
      </w:r>
      <w:r>
        <w:rPr>
          <w:rFonts w:hint="eastAsia"/>
          <w:b/>
          <w:lang w:eastAsia="zh-CN"/>
        </w:rPr>
        <w:t>might be</w:t>
      </w:r>
      <w:r w:rsidRPr="001E6542">
        <w:rPr>
          <w:rFonts w:hint="eastAsia"/>
          <w:b/>
          <w:lang w:eastAsia="zh-CN"/>
        </w:rPr>
        <w:t xml:space="preserve"> </w:t>
      </w:r>
      <w:r>
        <w:rPr>
          <w:rFonts w:hint="eastAsia"/>
          <w:b/>
          <w:lang w:eastAsia="zh-CN"/>
        </w:rPr>
        <w:t>available</w:t>
      </w:r>
      <w:r>
        <w:rPr>
          <w:rFonts w:hint="eastAsia"/>
          <w:b/>
          <w:color w:val="000000"/>
          <w:lang w:val="en-US" w:eastAsia="zh-CN"/>
        </w:rPr>
        <w:t xml:space="preserve"> for a specific co-located band</w:t>
      </w:r>
      <w:r w:rsidRPr="001E6542">
        <w:rPr>
          <w:rFonts w:hint="eastAsia"/>
          <w:b/>
          <w:color w:val="000000"/>
          <w:lang w:val="en-US" w:eastAsia="zh-CN"/>
        </w:rPr>
        <w:t xml:space="preserve">, which will result in </w:t>
      </w:r>
      <w:r w:rsidRPr="001E6542">
        <w:rPr>
          <w:rFonts w:hint="eastAsia"/>
          <w:b/>
          <w:lang w:eastAsia="zh-CN"/>
        </w:rPr>
        <w:t>different out-of-band CLTA selection</w:t>
      </w:r>
      <w:r>
        <w:rPr>
          <w:rFonts w:hint="eastAsia"/>
          <w:b/>
          <w:lang w:eastAsia="zh-CN"/>
        </w:rPr>
        <w:t xml:space="preserve"> and </w:t>
      </w:r>
      <w:r>
        <w:rPr>
          <w:b/>
          <w:lang w:eastAsia="zh-CN"/>
        </w:rPr>
        <w:t>different</w:t>
      </w:r>
      <w:r>
        <w:rPr>
          <w:rFonts w:hint="eastAsia"/>
          <w:b/>
          <w:lang w:eastAsia="zh-CN"/>
        </w:rPr>
        <w:t xml:space="preserve"> test results</w:t>
      </w:r>
      <w:r w:rsidRPr="001E6542">
        <w:rPr>
          <w:rFonts w:hint="eastAsia"/>
          <w:b/>
          <w:lang w:eastAsia="zh-CN"/>
        </w:rPr>
        <w:t>.</w:t>
      </w:r>
      <w:r w:rsidRPr="001E6542">
        <w:rPr>
          <w:rFonts w:hint="eastAsia"/>
          <w:b/>
          <w:color w:val="000000"/>
          <w:lang w:val="en-US" w:eastAsia="zh-CN"/>
        </w:rPr>
        <w:t xml:space="preserve"> </w:t>
      </w:r>
    </w:p>
    <w:p w:rsidR="001A316A" w:rsidRDefault="001A316A" w:rsidP="001A316A">
      <w:pPr>
        <w:rPr>
          <w:b/>
          <w:lang w:eastAsia="zh-CN"/>
        </w:rPr>
      </w:pPr>
      <w:r w:rsidRPr="001E6542">
        <w:rPr>
          <w:rFonts w:hint="eastAsia"/>
          <w:b/>
          <w:lang w:eastAsia="zh-CN"/>
        </w:rPr>
        <w:t>Observation 3: For option 1, there is the case</w:t>
      </w:r>
      <w:r>
        <w:rPr>
          <w:rFonts w:hint="eastAsia"/>
          <w:b/>
          <w:lang w:eastAsia="zh-CN"/>
        </w:rPr>
        <w:t xml:space="preserve"> that</w:t>
      </w:r>
      <w:r w:rsidRPr="001E6542">
        <w:rPr>
          <w:rFonts w:hint="eastAsia"/>
          <w:b/>
          <w:lang w:eastAsia="zh-CN"/>
        </w:rPr>
        <w:t xml:space="preserve"> </w:t>
      </w:r>
      <w:r>
        <w:rPr>
          <w:rFonts w:hint="eastAsia"/>
          <w:b/>
          <w:lang w:eastAsia="zh-CN"/>
        </w:rPr>
        <w:t>no</w:t>
      </w:r>
      <w:r w:rsidRPr="001E6542">
        <w:rPr>
          <w:rFonts w:hint="eastAsia"/>
          <w:b/>
          <w:lang w:eastAsia="zh-CN"/>
        </w:rPr>
        <w:t xml:space="preserve"> </w:t>
      </w:r>
      <w:r w:rsidRPr="001E6542">
        <w:rPr>
          <w:b/>
          <w:lang w:eastAsia="zh-CN"/>
        </w:rPr>
        <w:t>candidate</w:t>
      </w:r>
      <w:r w:rsidRPr="001E6542">
        <w:rPr>
          <w:rFonts w:hint="eastAsia"/>
          <w:b/>
          <w:lang w:eastAsia="zh-CN"/>
        </w:rPr>
        <w:t xml:space="preserve"> out-of-band CLTA</w:t>
      </w:r>
      <w:r>
        <w:rPr>
          <w:rFonts w:hint="eastAsia"/>
          <w:b/>
          <w:lang w:eastAsia="zh-CN"/>
        </w:rPr>
        <w:t xml:space="preserve"> for a specific co-located band is available</w:t>
      </w:r>
      <w:r w:rsidRPr="001E6542">
        <w:rPr>
          <w:rFonts w:hint="eastAsia"/>
          <w:b/>
          <w:lang w:eastAsia="zh-CN"/>
        </w:rPr>
        <w:t>.</w:t>
      </w:r>
    </w:p>
    <w:p w:rsidR="001A316A" w:rsidRPr="00F5116C" w:rsidRDefault="001A316A" w:rsidP="001A316A">
      <w:pPr>
        <w:rPr>
          <w:b/>
          <w:lang w:eastAsia="zh-CN"/>
        </w:rPr>
      </w:pPr>
      <w:r w:rsidRPr="00F5116C">
        <w:rPr>
          <w:rFonts w:hint="eastAsia"/>
          <w:b/>
          <w:lang w:eastAsia="zh-CN"/>
        </w:rPr>
        <w:t>Observation 4: 1.5m height limit could be used as the height limit for option 2.</w:t>
      </w:r>
    </w:p>
    <w:p w:rsidR="001A316A" w:rsidRPr="00F5116C" w:rsidRDefault="001A316A" w:rsidP="001A316A">
      <w:pPr>
        <w:rPr>
          <w:b/>
          <w:lang w:eastAsia="zh-CN"/>
        </w:rPr>
      </w:pPr>
      <w:r w:rsidRPr="00F5116C">
        <w:rPr>
          <w:rFonts w:hint="eastAsia"/>
          <w:b/>
          <w:lang w:val="en-US" w:eastAsia="zh-CN"/>
        </w:rPr>
        <w:t>Proposal 1:  Adopt option 2 for out-of-band CLTA</w:t>
      </w:r>
      <w:r w:rsidRPr="00F5116C">
        <w:rPr>
          <w:rFonts w:hint="eastAsia"/>
          <w:b/>
          <w:lang w:eastAsia="zh-CN"/>
        </w:rPr>
        <w:t xml:space="preserve"> as following:</w:t>
      </w:r>
    </w:p>
    <w:p w:rsidR="001A316A" w:rsidRPr="00F5116C" w:rsidRDefault="001A316A" w:rsidP="001A316A">
      <w:pPr>
        <w:rPr>
          <w:b/>
          <w:lang w:eastAsia="zh-CN"/>
        </w:rPr>
      </w:pPr>
      <w:r w:rsidRPr="00F5116C">
        <w:rPr>
          <w:b/>
          <w:lang w:eastAsia="en-GB"/>
        </w:rPr>
        <w:t xml:space="preserve">The half-power vertical beam width of the </w:t>
      </w:r>
      <w:r w:rsidRPr="00F5116C">
        <w:rPr>
          <w:rFonts w:hint="eastAsia"/>
          <w:b/>
          <w:lang w:eastAsia="zh-CN"/>
        </w:rPr>
        <w:t xml:space="preserve">out of band </w:t>
      </w:r>
      <w:r w:rsidRPr="00F5116C">
        <w:rPr>
          <w:b/>
          <w:lang w:eastAsia="en-GB"/>
        </w:rPr>
        <w:t>CLTA</w:t>
      </w:r>
      <w:r w:rsidRPr="00F5116C">
        <w:rPr>
          <w:rFonts w:hint="eastAsia"/>
          <w:b/>
          <w:lang w:eastAsia="zh-CN"/>
        </w:rPr>
        <w:t xml:space="preserve"> </w:t>
      </w:r>
      <w:proofErr w:type="gramStart"/>
      <w:r w:rsidRPr="00F5116C">
        <w:rPr>
          <w:rFonts w:hint="eastAsia"/>
          <w:b/>
          <w:lang w:eastAsia="zh-CN"/>
        </w:rPr>
        <w:t xml:space="preserve">equals </w:t>
      </w:r>
      <w:proofErr w:type="gramEnd"/>
      <w:r w:rsidRPr="00F5116C">
        <w:rPr>
          <w:b/>
          <w:position w:val="-12"/>
          <w:lang w:eastAsia="zh-CN"/>
        </w:rPr>
        <w:object w:dxaOrig="1500" w:dyaOrig="380">
          <v:shape id="_x0000_i1030" type="#_x0000_t75" style="width:64.2pt;height:16.05pt" o:ole="">
            <v:imagedata r:id="rId11" o:title=""/>
          </v:shape>
          <o:OLEObject Type="Embed" ProgID="Equation.DSMT4" ShapeID="_x0000_i1030" DrawAspect="Content" ObjectID="_1664980699" r:id="rId21"/>
        </w:object>
      </w:r>
      <w:r w:rsidRPr="00F5116C">
        <w:rPr>
          <w:rFonts w:hint="eastAsia"/>
          <w:b/>
          <w:lang w:eastAsia="zh-CN"/>
        </w:rPr>
        <w:t>.</w:t>
      </w:r>
    </w:p>
    <w:p w:rsidR="001A316A" w:rsidRPr="00F5116C" w:rsidRDefault="001A316A" w:rsidP="001A316A">
      <w:pPr>
        <w:rPr>
          <w:b/>
          <w:lang w:eastAsia="zh-CN"/>
        </w:rPr>
      </w:pPr>
      <w:r w:rsidRPr="00F5116C">
        <w:rPr>
          <w:b/>
          <w:lang w:eastAsia="zh-CN"/>
        </w:rPr>
        <w:t>W</w:t>
      </w:r>
      <w:r w:rsidRPr="00F5116C">
        <w:rPr>
          <w:rFonts w:hint="eastAsia"/>
          <w:b/>
          <w:lang w:eastAsia="zh-CN"/>
        </w:rPr>
        <w:t>here,</w:t>
      </w:r>
    </w:p>
    <w:p w:rsidR="001A316A" w:rsidRPr="00F5116C" w:rsidRDefault="001A316A" w:rsidP="001A316A">
      <w:pPr>
        <w:ind w:firstLineChars="200" w:firstLine="402"/>
        <w:rPr>
          <w:b/>
          <w:lang w:eastAsia="zh-CN"/>
        </w:rPr>
      </w:pPr>
      <w:r w:rsidRPr="00F5116C">
        <w:rPr>
          <w:b/>
          <w:position w:val="-72"/>
          <w:lang w:eastAsia="zh-CN"/>
        </w:rPr>
        <w:object w:dxaOrig="5760" w:dyaOrig="1560">
          <v:shape id="_x0000_i1031" type="#_x0000_t75" style="width:243.5pt;height:66.05pt" o:ole="">
            <v:imagedata r:id="rId13" o:title=""/>
          </v:shape>
          <o:OLEObject Type="Embed" ProgID="Equation.DSMT4" ShapeID="_x0000_i1031" DrawAspect="Content" ObjectID="_1664980700" r:id="rId22"/>
        </w:object>
      </w:r>
    </w:p>
    <w:p w:rsidR="001A316A" w:rsidRPr="00F5116C" w:rsidRDefault="001A316A" w:rsidP="001A316A">
      <w:pPr>
        <w:ind w:firstLineChars="150" w:firstLine="301"/>
        <w:rPr>
          <w:b/>
          <w:lang w:eastAsia="zh-CN"/>
        </w:rPr>
      </w:pPr>
      <w:r w:rsidRPr="00F5116C">
        <w:rPr>
          <w:rFonts w:hint="eastAsia"/>
          <w:b/>
          <w:lang w:eastAsia="zh-CN"/>
        </w:rPr>
        <w:t xml:space="preserve">  </w:t>
      </w:r>
      <w:proofErr w:type="gramStart"/>
      <w:r w:rsidRPr="00F5116C">
        <w:rPr>
          <w:rFonts w:hint="eastAsia"/>
          <w:b/>
          <w:lang w:eastAsia="zh-CN"/>
        </w:rPr>
        <w:t>h</w:t>
      </w:r>
      <w:proofErr w:type="gramEnd"/>
      <w:r w:rsidRPr="00F5116C">
        <w:rPr>
          <w:rFonts w:hint="eastAsia"/>
          <w:b/>
          <w:lang w:eastAsia="zh-CN"/>
        </w:rPr>
        <w:t xml:space="preserve"> </w:t>
      </w:r>
      <w:r w:rsidRPr="00F5116C">
        <w:rPr>
          <w:b/>
          <w:lang w:eastAsia="zh-CN"/>
        </w:rPr>
        <w:t xml:space="preserve">is </w:t>
      </w:r>
      <w:r w:rsidRPr="00F5116C">
        <w:rPr>
          <w:rFonts w:hint="eastAsia"/>
          <w:b/>
          <w:lang w:eastAsia="zh-CN"/>
        </w:rPr>
        <w:t>the t</w:t>
      </w:r>
      <w:r w:rsidRPr="00F5116C">
        <w:rPr>
          <w:b/>
          <w:lang w:eastAsia="en-GB"/>
        </w:rPr>
        <w:t>est object vertical radiating length</w:t>
      </w:r>
      <w:r w:rsidRPr="00F5116C">
        <w:rPr>
          <w:rFonts w:hint="eastAsia"/>
          <w:b/>
          <w:lang w:eastAsia="zh-CN"/>
        </w:rPr>
        <w:t xml:space="preserve"> in meter.</w:t>
      </w:r>
    </w:p>
    <w:p w:rsidR="001A316A" w:rsidRPr="00F5116C" w:rsidRDefault="001A316A" w:rsidP="001A316A">
      <w:pPr>
        <w:ind w:firstLineChars="150" w:firstLine="301"/>
        <w:rPr>
          <w:b/>
          <w:lang w:eastAsia="zh-CN"/>
        </w:rPr>
      </w:pPr>
      <w:r w:rsidRPr="00F5116C">
        <w:rPr>
          <w:b/>
          <w:position w:val="-6"/>
          <w:lang w:eastAsia="zh-CN"/>
        </w:rPr>
        <w:object w:dxaOrig="220" w:dyaOrig="279">
          <v:shape id="_x0000_i1032" type="#_x0000_t75" style="width:9.15pt;height:11.9pt" o:ole="">
            <v:imagedata r:id="rId15" o:title=""/>
          </v:shape>
          <o:OLEObject Type="Embed" ProgID="Equation.DSMT4" ShapeID="_x0000_i1032" DrawAspect="Content" ObjectID="_1664980701" r:id="rId23"/>
        </w:object>
      </w:r>
      <w:proofErr w:type="gramStart"/>
      <w:r w:rsidRPr="00F5116C">
        <w:rPr>
          <w:rFonts w:hint="eastAsia"/>
          <w:b/>
          <w:lang w:eastAsia="zh-CN"/>
        </w:rPr>
        <w:t>is</w:t>
      </w:r>
      <w:proofErr w:type="gramEnd"/>
      <w:r w:rsidRPr="00F5116C">
        <w:rPr>
          <w:rFonts w:hint="eastAsia"/>
          <w:b/>
          <w:lang w:eastAsia="zh-CN"/>
        </w:rPr>
        <w:t xml:space="preserve"> </w:t>
      </w:r>
      <w:r w:rsidRPr="00F5116C">
        <w:rPr>
          <w:b/>
          <w:lang w:eastAsia="en-GB"/>
        </w:rPr>
        <w:t>the narrowest declared (D.3) vertical beam</w:t>
      </w:r>
      <w:r w:rsidRPr="00F5116C">
        <w:rPr>
          <w:rFonts w:hint="eastAsia"/>
          <w:b/>
          <w:lang w:eastAsia="zh-CN"/>
        </w:rPr>
        <w:t xml:space="preserve"> </w:t>
      </w:r>
      <w:r w:rsidRPr="00F5116C">
        <w:rPr>
          <w:b/>
          <w:lang w:eastAsia="en-GB"/>
        </w:rPr>
        <w:t>width</w:t>
      </w:r>
      <w:r w:rsidRPr="00F5116C">
        <w:rPr>
          <w:rFonts w:hint="eastAsia"/>
          <w:b/>
          <w:lang w:eastAsia="zh-CN"/>
        </w:rPr>
        <w:t xml:space="preserve"> of t</w:t>
      </w:r>
      <w:r w:rsidRPr="00F5116C">
        <w:rPr>
          <w:b/>
          <w:lang w:eastAsia="en-GB"/>
        </w:rPr>
        <w:t>est object</w:t>
      </w:r>
      <w:r w:rsidRPr="00F5116C">
        <w:rPr>
          <w:rFonts w:hint="eastAsia"/>
          <w:b/>
          <w:lang w:eastAsia="zh-CN"/>
        </w:rPr>
        <w:t xml:space="preserve"> antenna. </w:t>
      </w:r>
    </w:p>
    <w:p w:rsidR="001A316A" w:rsidRPr="00F5116C" w:rsidRDefault="001A316A" w:rsidP="001A316A">
      <w:pPr>
        <w:ind w:firstLineChars="150" w:firstLine="301"/>
        <w:rPr>
          <w:b/>
          <w:lang w:eastAsia="zh-CN"/>
        </w:rPr>
      </w:pPr>
      <w:r w:rsidRPr="00F5116C">
        <w:rPr>
          <w:b/>
          <w:position w:val="-14"/>
        </w:rPr>
        <w:object w:dxaOrig="1040" w:dyaOrig="380">
          <v:shape id="_x0000_i1033" type="#_x0000_t75" style="width:43.55pt;height:16.5pt" o:ole="">
            <v:imagedata r:id="rId17" o:title=""/>
          </v:shape>
          <o:OLEObject Type="Embed" ProgID="Equation.DSMT4" ShapeID="_x0000_i1033" DrawAspect="Content" ObjectID="_1664980702" r:id="rId24"/>
        </w:object>
      </w:r>
      <w:proofErr w:type="gramStart"/>
      <w:r w:rsidRPr="00F5116C">
        <w:rPr>
          <w:rFonts w:hint="eastAsia"/>
          <w:b/>
          <w:lang w:eastAsia="zh-CN"/>
        </w:rPr>
        <w:t>is</w:t>
      </w:r>
      <w:proofErr w:type="gramEnd"/>
      <w:r w:rsidRPr="00F5116C">
        <w:rPr>
          <w:rFonts w:hint="eastAsia"/>
          <w:b/>
          <w:lang w:eastAsia="zh-CN"/>
        </w:rPr>
        <w:t xml:space="preserve"> the centre </w:t>
      </w:r>
      <w:r w:rsidRPr="00F5116C">
        <w:rPr>
          <w:b/>
          <w:lang w:eastAsia="zh-CN"/>
        </w:rPr>
        <w:t>frequency</w:t>
      </w:r>
      <w:r w:rsidRPr="00F5116C">
        <w:rPr>
          <w:rFonts w:hint="eastAsia"/>
          <w:b/>
          <w:lang w:eastAsia="zh-CN"/>
        </w:rPr>
        <w:t xml:space="preserve"> of operating band of test object antenna.</w:t>
      </w:r>
    </w:p>
    <w:p w:rsidR="001A316A" w:rsidRPr="00C244BC" w:rsidRDefault="001A316A" w:rsidP="001A316A">
      <w:pPr>
        <w:ind w:firstLineChars="150" w:firstLine="301"/>
        <w:rPr>
          <w:b/>
          <w:lang w:eastAsia="zh-CN"/>
        </w:rPr>
      </w:pPr>
      <w:r w:rsidRPr="00F5116C">
        <w:rPr>
          <w:b/>
          <w:position w:val="-12"/>
        </w:rPr>
        <w:object w:dxaOrig="1100" w:dyaOrig="360">
          <v:shape id="_x0000_i1034" type="#_x0000_t75" style="width:55.05pt;height:17.9pt" o:ole="">
            <v:imagedata r:id="rId19" o:title=""/>
          </v:shape>
          <o:OLEObject Type="Embed" ProgID="Equation.DSMT4" ShapeID="_x0000_i1034" DrawAspect="Content" ObjectID="_1664980703" r:id="rId25"/>
        </w:object>
      </w:r>
      <w:r w:rsidRPr="00F5116C">
        <w:rPr>
          <w:rFonts w:hint="eastAsia"/>
          <w:b/>
          <w:lang w:eastAsia="zh-CN"/>
        </w:rPr>
        <w:t xml:space="preserve"> </w:t>
      </w:r>
      <w:proofErr w:type="gramStart"/>
      <w:r w:rsidRPr="00F5116C">
        <w:rPr>
          <w:rFonts w:hint="eastAsia"/>
          <w:b/>
          <w:lang w:eastAsia="zh-CN"/>
        </w:rPr>
        <w:t>is</w:t>
      </w:r>
      <w:proofErr w:type="gramEnd"/>
      <w:r w:rsidRPr="00F5116C">
        <w:rPr>
          <w:rFonts w:hint="eastAsia"/>
          <w:b/>
          <w:lang w:eastAsia="zh-CN"/>
        </w:rPr>
        <w:t xml:space="preserve"> the centre </w:t>
      </w:r>
      <w:r w:rsidRPr="00F5116C">
        <w:rPr>
          <w:b/>
          <w:lang w:eastAsia="zh-CN"/>
        </w:rPr>
        <w:t>frequency</w:t>
      </w:r>
      <w:r w:rsidRPr="00F5116C">
        <w:rPr>
          <w:rFonts w:hint="eastAsia"/>
          <w:b/>
          <w:lang w:eastAsia="zh-CN"/>
        </w:rPr>
        <w:t xml:space="preserve"> of co-located band.</w:t>
      </w:r>
    </w:p>
    <w:p w:rsidR="00135D60" w:rsidRPr="001A316A" w:rsidRDefault="00135D60" w:rsidP="009F5222">
      <w:pPr>
        <w:rPr>
          <w:b/>
          <w:lang w:eastAsia="zh-CN"/>
        </w:rPr>
      </w:pPr>
    </w:p>
    <w:p w:rsidR="007B3883" w:rsidRDefault="006C77F8">
      <w:pPr>
        <w:pStyle w:val="10"/>
        <w:numPr>
          <w:ilvl w:val="0"/>
          <w:numId w:val="4"/>
        </w:numPr>
      </w:pPr>
      <w:r w:rsidRPr="006B59E9">
        <w:t>References</w:t>
      </w:r>
    </w:p>
    <w:bookmarkEnd w:id="0"/>
    <w:bookmarkEnd w:id="1"/>
    <w:p w:rsidR="00C0754B" w:rsidRPr="009F554C" w:rsidRDefault="009F554C" w:rsidP="009F554C">
      <w:pPr>
        <w:numPr>
          <w:ilvl w:val="0"/>
          <w:numId w:val="5"/>
        </w:numPr>
        <w:rPr>
          <w:lang w:val="en-US" w:eastAsia="zh-CN"/>
        </w:rPr>
      </w:pPr>
      <w:r w:rsidRPr="009F554C">
        <w:rPr>
          <w:lang w:val="en-US" w:eastAsia="zh-CN"/>
        </w:rPr>
        <w:t>R4-2012589</w:t>
      </w:r>
      <w:proofErr w:type="gramStart"/>
      <w:r w:rsidRPr="009F554C">
        <w:rPr>
          <w:lang w:val="en-US" w:eastAsia="zh-CN"/>
        </w:rPr>
        <w:t>,WF</w:t>
      </w:r>
      <w:proofErr w:type="gramEnd"/>
      <w:r w:rsidRPr="009F554C">
        <w:rPr>
          <w:lang w:val="en-US" w:eastAsia="zh-CN"/>
        </w:rPr>
        <w:t xml:space="preserve"> on selecting CLTA height,Huawei,RAN4#96-e</w:t>
      </w:r>
      <w:r w:rsidR="00E81C6A" w:rsidRPr="009F554C">
        <w:rPr>
          <w:rFonts w:hint="eastAsia"/>
          <w:lang w:val="en-US" w:eastAsia="zh-CN"/>
        </w:rPr>
        <w:t>.</w:t>
      </w:r>
    </w:p>
    <w:p w:rsidR="009F554C" w:rsidRPr="00520D14" w:rsidRDefault="009F554C" w:rsidP="009F554C">
      <w:pPr>
        <w:numPr>
          <w:ilvl w:val="0"/>
          <w:numId w:val="5"/>
        </w:numPr>
        <w:rPr>
          <w:lang w:val="en-US" w:eastAsia="zh-CN"/>
        </w:rPr>
      </w:pPr>
      <w:r w:rsidRPr="009F554C">
        <w:rPr>
          <w:lang w:val="en-US" w:eastAsia="zh-CN"/>
        </w:rPr>
        <w:t>TDJ-609018DEI-65F</w:t>
      </w:r>
      <w:r>
        <w:rPr>
          <w:rFonts w:hint="eastAsia"/>
          <w:lang w:val="en-US" w:eastAsia="zh-CN"/>
        </w:rPr>
        <w:t xml:space="preserve">, </w:t>
      </w:r>
      <w:hyperlink r:id="rId26" w:history="1">
        <w:r w:rsidRPr="00E87EE2">
          <w:rPr>
            <w:rStyle w:val="aa"/>
            <w:rFonts w:cs="Arial" w:hint="eastAsia"/>
            <w:lang w:eastAsia="zh-CN"/>
          </w:rPr>
          <w:t>https://www.tycc.cn</w:t>
        </w:r>
      </w:hyperlink>
      <w:r w:rsidR="002866DE">
        <w:rPr>
          <w:rStyle w:val="aa"/>
          <w:rFonts w:cs="Arial" w:hint="eastAsia"/>
          <w:lang w:eastAsia="zh-CN"/>
        </w:rPr>
        <w:t>.</w:t>
      </w:r>
    </w:p>
    <w:p w:rsidR="009F554C" w:rsidRPr="00520D14" w:rsidRDefault="00543F0E" w:rsidP="00E56542">
      <w:pPr>
        <w:numPr>
          <w:ilvl w:val="0"/>
          <w:numId w:val="5"/>
        </w:numPr>
        <w:rPr>
          <w:lang w:val="en-US" w:eastAsia="zh-CN"/>
        </w:rPr>
      </w:pPr>
      <w:hyperlink r:id="rId27" w:history="1">
        <w:r w:rsidR="009F554C" w:rsidRPr="002866DE">
          <w:t>TDJ-609017DEI-65Fv02</w:t>
        </w:r>
      </w:hyperlink>
      <w:r w:rsidR="009F554C">
        <w:rPr>
          <w:rFonts w:cs="Arial" w:hint="eastAsia"/>
          <w:lang w:eastAsia="zh-CN"/>
        </w:rPr>
        <w:t xml:space="preserve">, </w:t>
      </w:r>
      <w:hyperlink r:id="rId28" w:history="1">
        <w:r w:rsidR="009F554C" w:rsidRPr="00E87EE2">
          <w:rPr>
            <w:rStyle w:val="aa"/>
            <w:rFonts w:cs="Arial" w:hint="eastAsia"/>
            <w:lang w:eastAsia="zh-CN"/>
          </w:rPr>
          <w:t>https://www.tycc.cn</w:t>
        </w:r>
      </w:hyperlink>
      <w:r w:rsidR="002866DE">
        <w:rPr>
          <w:rStyle w:val="aa"/>
          <w:rFonts w:cs="Arial" w:hint="eastAsia"/>
          <w:lang w:eastAsia="zh-CN"/>
        </w:rPr>
        <w:t>.</w:t>
      </w:r>
    </w:p>
    <w:p w:rsidR="009F554C" w:rsidRPr="002866DE" w:rsidRDefault="00543F0E" w:rsidP="00E56542">
      <w:pPr>
        <w:numPr>
          <w:ilvl w:val="0"/>
          <w:numId w:val="5"/>
        </w:numPr>
        <w:rPr>
          <w:rStyle w:val="aa"/>
          <w:color w:val="auto"/>
          <w:u w:val="none"/>
          <w:lang w:val="en-US" w:eastAsia="zh-CN"/>
        </w:rPr>
      </w:pPr>
      <w:hyperlink r:id="rId29" w:history="1">
        <w:r w:rsidR="009F554C" w:rsidRPr="002866DE">
          <w:t>TDJ-609015DEH-65F</w:t>
        </w:r>
      </w:hyperlink>
      <w:r w:rsidR="009F554C">
        <w:rPr>
          <w:rFonts w:cs="Arial" w:hint="eastAsia"/>
          <w:lang w:eastAsia="zh-CN"/>
        </w:rPr>
        <w:t xml:space="preserve">, </w:t>
      </w:r>
      <w:hyperlink r:id="rId30" w:history="1">
        <w:r w:rsidR="009F554C" w:rsidRPr="00E87EE2">
          <w:rPr>
            <w:rStyle w:val="aa"/>
            <w:rFonts w:cs="Arial" w:hint="eastAsia"/>
            <w:lang w:eastAsia="zh-CN"/>
          </w:rPr>
          <w:t>https://www.tycc.cn</w:t>
        </w:r>
      </w:hyperlink>
      <w:r w:rsidR="002866DE">
        <w:rPr>
          <w:rStyle w:val="aa"/>
          <w:rFonts w:cs="Arial" w:hint="eastAsia"/>
          <w:lang w:eastAsia="zh-CN"/>
        </w:rPr>
        <w:t>.</w:t>
      </w:r>
    </w:p>
    <w:p w:rsidR="002866DE" w:rsidRPr="00520D14" w:rsidRDefault="002866DE" w:rsidP="002866DE">
      <w:pPr>
        <w:numPr>
          <w:ilvl w:val="0"/>
          <w:numId w:val="5"/>
        </w:numPr>
        <w:rPr>
          <w:lang w:val="en-US" w:eastAsia="zh-CN"/>
        </w:rPr>
      </w:pPr>
      <w:r w:rsidRPr="002866DE">
        <w:rPr>
          <w:lang w:val="en-US" w:eastAsia="zh-CN"/>
        </w:rPr>
        <w:t xml:space="preserve">R4-2009967, </w:t>
      </w:r>
      <w:proofErr w:type="gramStart"/>
      <w:r>
        <w:rPr>
          <w:lang w:val="en-US" w:eastAsia="zh-CN"/>
        </w:rPr>
        <w:t>On</w:t>
      </w:r>
      <w:proofErr w:type="gramEnd"/>
      <w:r w:rsidRPr="002866DE">
        <w:rPr>
          <w:lang w:val="en-US" w:eastAsia="zh-CN"/>
        </w:rPr>
        <w:t xml:space="preserve"> the criteria for selecting a proper CLTA, Ericsson, RAN4#96-e</w:t>
      </w:r>
      <w:r>
        <w:rPr>
          <w:rFonts w:hint="eastAsia"/>
          <w:lang w:val="en-US" w:eastAsia="zh-CN"/>
        </w:rPr>
        <w:t xml:space="preserve">. </w:t>
      </w:r>
    </w:p>
    <w:p w:rsidR="00C530BA" w:rsidRPr="00525A26" w:rsidRDefault="00C530BA" w:rsidP="00EE1BEF">
      <w:pPr>
        <w:ind w:left="41"/>
        <w:rPr>
          <w:sz w:val="21"/>
          <w:szCs w:val="21"/>
          <w:lang w:val="en-US" w:eastAsia="zh-CN"/>
        </w:rPr>
      </w:pPr>
    </w:p>
    <w:sectPr w:rsidR="00C530BA" w:rsidRPr="00525A26" w:rsidSect="00E218D4">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F0E" w:rsidRDefault="00543F0E">
      <w:r>
        <w:separator/>
      </w:r>
    </w:p>
  </w:endnote>
  <w:endnote w:type="continuationSeparator" w:id="0">
    <w:p w:rsidR="00543F0E" w:rsidRDefault="0054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F0E" w:rsidRDefault="00543F0E">
      <w:r>
        <w:separator/>
      </w:r>
    </w:p>
  </w:footnote>
  <w:footnote w:type="continuationSeparator" w:id="0">
    <w:p w:rsidR="00543F0E" w:rsidRDefault="00543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DC8" w:rsidRDefault="00875DC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7261"/>
    <w:multiLevelType w:val="hybridMultilevel"/>
    <w:tmpl w:val="9DA65E4A"/>
    <w:lvl w:ilvl="0" w:tplc="9BA2251A">
      <w:start w:val="1"/>
      <w:numFmt w:val="bullet"/>
      <w:lvlText w:val="•"/>
      <w:lvlJc w:val="left"/>
      <w:pPr>
        <w:tabs>
          <w:tab w:val="num" w:pos="720"/>
        </w:tabs>
        <w:ind w:left="720" w:hanging="360"/>
      </w:pPr>
      <w:rPr>
        <w:rFonts w:ascii="Arial" w:hAnsi="Arial" w:hint="default"/>
      </w:rPr>
    </w:lvl>
    <w:lvl w:ilvl="1" w:tplc="CFF46DE2">
      <w:start w:val="585"/>
      <w:numFmt w:val="bullet"/>
      <w:lvlText w:val="–"/>
      <w:lvlJc w:val="left"/>
      <w:pPr>
        <w:tabs>
          <w:tab w:val="num" w:pos="1440"/>
        </w:tabs>
        <w:ind w:left="1440" w:hanging="360"/>
      </w:pPr>
      <w:rPr>
        <w:rFonts w:ascii="Arial" w:hAnsi="Arial" w:hint="default"/>
      </w:rPr>
    </w:lvl>
    <w:lvl w:ilvl="2" w:tplc="D29A10B8" w:tentative="1">
      <w:start w:val="1"/>
      <w:numFmt w:val="bullet"/>
      <w:lvlText w:val="•"/>
      <w:lvlJc w:val="left"/>
      <w:pPr>
        <w:tabs>
          <w:tab w:val="num" w:pos="2160"/>
        </w:tabs>
        <w:ind w:left="2160" w:hanging="360"/>
      </w:pPr>
      <w:rPr>
        <w:rFonts w:ascii="Arial" w:hAnsi="Arial" w:hint="default"/>
      </w:rPr>
    </w:lvl>
    <w:lvl w:ilvl="3" w:tplc="C67C24F2" w:tentative="1">
      <w:start w:val="1"/>
      <w:numFmt w:val="bullet"/>
      <w:lvlText w:val="•"/>
      <w:lvlJc w:val="left"/>
      <w:pPr>
        <w:tabs>
          <w:tab w:val="num" w:pos="2880"/>
        </w:tabs>
        <w:ind w:left="2880" w:hanging="360"/>
      </w:pPr>
      <w:rPr>
        <w:rFonts w:ascii="Arial" w:hAnsi="Arial" w:hint="default"/>
      </w:rPr>
    </w:lvl>
    <w:lvl w:ilvl="4" w:tplc="A022B52C" w:tentative="1">
      <w:start w:val="1"/>
      <w:numFmt w:val="bullet"/>
      <w:lvlText w:val="•"/>
      <w:lvlJc w:val="left"/>
      <w:pPr>
        <w:tabs>
          <w:tab w:val="num" w:pos="3600"/>
        </w:tabs>
        <w:ind w:left="3600" w:hanging="360"/>
      </w:pPr>
      <w:rPr>
        <w:rFonts w:ascii="Arial" w:hAnsi="Arial" w:hint="default"/>
      </w:rPr>
    </w:lvl>
    <w:lvl w:ilvl="5" w:tplc="E0B08178" w:tentative="1">
      <w:start w:val="1"/>
      <w:numFmt w:val="bullet"/>
      <w:lvlText w:val="•"/>
      <w:lvlJc w:val="left"/>
      <w:pPr>
        <w:tabs>
          <w:tab w:val="num" w:pos="4320"/>
        </w:tabs>
        <w:ind w:left="4320" w:hanging="360"/>
      </w:pPr>
      <w:rPr>
        <w:rFonts w:ascii="Arial" w:hAnsi="Arial" w:hint="default"/>
      </w:rPr>
    </w:lvl>
    <w:lvl w:ilvl="6" w:tplc="4E627C4C" w:tentative="1">
      <w:start w:val="1"/>
      <w:numFmt w:val="bullet"/>
      <w:lvlText w:val="•"/>
      <w:lvlJc w:val="left"/>
      <w:pPr>
        <w:tabs>
          <w:tab w:val="num" w:pos="5040"/>
        </w:tabs>
        <w:ind w:left="5040" w:hanging="360"/>
      </w:pPr>
      <w:rPr>
        <w:rFonts w:ascii="Arial" w:hAnsi="Arial" w:hint="default"/>
      </w:rPr>
    </w:lvl>
    <w:lvl w:ilvl="7" w:tplc="E69A37D8" w:tentative="1">
      <w:start w:val="1"/>
      <w:numFmt w:val="bullet"/>
      <w:lvlText w:val="•"/>
      <w:lvlJc w:val="left"/>
      <w:pPr>
        <w:tabs>
          <w:tab w:val="num" w:pos="5760"/>
        </w:tabs>
        <w:ind w:left="5760" w:hanging="360"/>
      </w:pPr>
      <w:rPr>
        <w:rFonts w:ascii="Arial" w:hAnsi="Arial" w:hint="default"/>
      </w:rPr>
    </w:lvl>
    <w:lvl w:ilvl="8" w:tplc="E33E4094" w:tentative="1">
      <w:start w:val="1"/>
      <w:numFmt w:val="bullet"/>
      <w:lvlText w:val="•"/>
      <w:lvlJc w:val="left"/>
      <w:pPr>
        <w:tabs>
          <w:tab w:val="num" w:pos="6480"/>
        </w:tabs>
        <w:ind w:left="6480" w:hanging="360"/>
      </w:pPr>
      <w:rPr>
        <w:rFonts w:ascii="Arial" w:hAnsi="Arial" w:hint="default"/>
      </w:rPr>
    </w:lvl>
  </w:abstractNum>
  <w:abstractNum w:abstractNumId="1">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4">
    <w:nsid w:val="203B2C53"/>
    <w:multiLevelType w:val="hybridMultilevel"/>
    <w:tmpl w:val="7B6420BC"/>
    <w:lvl w:ilvl="0" w:tplc="4948DE5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7CC16C9"/>
    <w:multiLevelType w:val="hybridMultilevel"/>
    <w:tmpl w:val="BC98B9AE"/>
    <w:lvl w:ilvl="0" w:tplc="CAA4B266">
      <w:start w:val="1"/>
      <w:numFmt w:val="bullet"/>
      <w:lvlText w:val="•"/>
      <w:lvlJc w:val="left"/>
      <w:pPr>
        <w:tabs>
          <w:tab w:val="num" w:pos="720"/>
        </w:tabs>
        <w:ind w:left="720" w:hanging="360"/>
      </w:pPr>
      <w:rPr>
        <w:rFonts w:ascii="Arial" w:hAnsi="Arial" w:hint="default"/>
      </w:rPr>
    </w:lvl>
    <w:lvl w:ilvl="1" w:tplc="6AFA7756">
      <w:start w:val="628"/>
      <w:numFmt w:val="bullet"/>
      <w:lvlText w:val="–"/>
      <w:lvlJc w:val="left"/>
      <w:pPr>
        <w:tabs>
          <w:tab w:val="num" w:pos="1440"/>
        </w:tabs>
        <w:ind w:left="1440" w:hanging="360"/>
      </w:pPr>
      <w:rPr>
        <w:rFonts w:ascii="Arial" w:hAnsi="Arial" w:hint="default"/>
      </w:rPr>
    </w:lvl>
    <w:lvl w:ilvl="2" w:tplc="78A60834" w:tentative="1">
      <w:start w:val="1"/>
      <w:numFmt w:val="bullet"/>
      <w:lvlText w:val="•"/>
      <w:lvlJc w:val="left"/>
      <w:pPr>
        <w:tabs>
          <w:tab w:val="num" w:pos="2160"/>
        </w:tabs>
        <w:ind w:left="2160" w:hanging="360"/>
      </w:pPr>
      <w:rPr>
        <w:rFonts w:ascii="Arial" w:hAnsi="Arial" w:hint="default"/>
      </w:rPr>
    </w:lvl>
    <w:lvl w:ilvl="3" w:tplc="1A4AD520" w:tentative="1">
      <w:start w:val="1"/>
      <w:numFmt w:val="bullet"/>
      <w:lvlText w:val="•"/>
      <w:lvlJc w:val="left"/>
      <w:pPr>
        <w:tabs>
          <w:tab w:val="num" w:pos="2880"/>
        </w:tabs>
        <w:ind w:left="2880" w:hanging="360"/>
      </w:pPr>
      <w:rPr>
        <w:rFonts w:ascii="Arial" w:hAnsi="Arial" w:hint="default"/>
      </w:rPr>
    </w:lvl>
    <w:lvl w:ilvl="4" w:tplc="DC427BB2" w:tentative="1">
      <w:start w:val="1"/>
      <w:numFmt w:val="bullet"/>
      <w:lvlText w:val="•"/>
      <w:lvlJc w:val="left"/>
      <w:pPr>
        <w:tabs>
          <w:tab w:val="num" w:pos="3600"/>
        </w:tabs>
        <w:ind w:left="3600" w:hanging="360"/>
      </w:pPr>
      <w:rPr>
        <w:rFonts w:ascii="Arial" w:hAnsi="Arial" w:hint="default"/>
      </w:rPr>
    </w:lvl>
    <w:lvl w:ilvl="5" w:tplc="C262D56E" w:tentative="1">
      <w:start w:val="1"/>
      <w:numFmt w:val="bullet"/>
      <w:lvlText w:val="•"/>
      <w:lvlJc w:val="left"/>
      <w:pPr>
        <w:tabs>
          <w:tab w:val="num" w:pos="4320"/>
        </w:tabs>
        <w:ind w:left="4320" w:hanging="360"/>
      </w:pPr>
      <w:rPr>
        <w:rFonts w:ascii="Arial" w:hAnsi="Arial" w:hint="default"/>
      </w:rPr>
    </w:lvl>
    <w:lvl w:ilvl="6" w:tplc="671C38D2" w:tentative="1">
      <w:start w:val="1"/>
      <w:numFmt w:val="bullet"/>
      <w:lvlText w:val="•"/>
      <w:lvlJc w:val="left"/>
      <w:pPr>
        <w:tabs>
          <w:tab w:val="num" w:pos="5040"/>
        </w:tabs>
        <w:ind w:left="5040" w:hanging="360"/>
      </w:pPr>
      <w:rPr>
        <w:rFonts w:ascii="Arial" w:hAnsi="Arial" w:hint="default"/>
      </w:rPr>
    </w:lvl>
    <w:lvl w:ilvl="7" w:tplc="455C63B2" w:tentative="1">
      <w:start w:val="1"/>
      <w:numFmt w:val="bullet"/>
      <w:lvlText w:val="•"/>
      <w:lvlJc w:val="left"/>
      <w:pPr>
        <w:tabs>
          <w:tab w:val="num" w:pos="5760"/>
        </w:tabs>
        <w:ind w:left="5760" w:hanging="360"/>
      </w:pPr>
      <w:rPr>
        <w:rFonts w:ascii="Arial" w:hAnsi="Arial" w:hint="default"/>
      </w:rPr>
    </w:lvl>
    <w:lvl w:ilvl="8" w:tplc="10F85A60" w:tentative="1">
      <w:start w:val="1"/>
      <w:numFmt w:val="bullet"/>
      <w:lvlText w:val="•"/>
      <w:lvlJc w:val="left"/>
      <w:pPr>
        <w:tabs>
          <w:tab w:val="num" w:pos="6480"/>
        </w:tabs>
        <w:ind w:left="6480" w:hanging="360"/>
      </w:pPr>
      <w:rPr>
        <w:rFonts w:ascii="Arial" w:hAnsi="Arial" w:hint="default"/>
      </w:rPr>
    </w:lvl>
  </w:abstractNum>
  <w:abstractNum w:abstractNumId="8">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4EEE3C37"/>
    <w:multiLevelType w:val="hybridMultilevel"/>
    <w:tmpl w:val="A6EC5DD0"/>
    <w:lvl w:ilvl="0" w:tplc="6F36F71A">
      <w:start w:val="1"/>
      <w:numFmt w:val="bullet"/>
      <w:lvlText w:val="•"/>
      <w:lvlJc w:val="left"/>
      <w:pPr>
        <w:tabs>
          <w:tab w:val="num" w:pos="720"/>
        </w:tabs>
        <w:ind w:left="720" w:hanging="360"/>
      </w:pPr>
      <w:rPr>
        <w:rFonts w:ascii="Arial" w:hAnsi="Arial" w:hint="default"/>
      </w:rPr>
    </w:lvl>
    <w:lvl w:ilvl="1" w:tplc="5F9C5902">
      <w:start w:val="3433"/>
      <w:numFmt w:val="bullet"/>
      <w:lvlText w:val="•"/>
      <w:lvlJc w:val="left"/>
      <w:pPr>
        <w:tabs>
          <w:tab w:val="num" w:pos="1440"/>
        </w:tabs>
        <w:ind w:left="1440" w:hanging="360"/>
      </w:pPr>
      <w:rPr>
        <w:rFonts w:ascii="Arial" w:hAnsi="Arial" w:hint="default"/>
      </w:rPr>
    </w:lvl>
    <w:lvl w:ilvl="2" w:tplc="2A962F96" w:tentative="1">
      <w:start w:val="1"/>
      <w:numFmt w:val="bullet"/>
      <w:lvlText w:val="•"/>
      <w:lvlJc w:val="left"/>
      <w:pPr>
        <w:tabs>
          <w:tab w:val="num" w:pos="2160"/>
        </w:tabs>
        <w:ind w:left="2160" w:hanging="360"/>
      </w:pPr>
      <w:rPr>
        <w:rFonts w:ascii="Arial" w:hAnsi="Arial" w:hint="default"/>
      </w:rPr>
    </w:lvl>
    <w:lvl w:ilvl="3" w:tplc="F5404CF4" w:tentative="1">
      <w:start w:val="1"/>
      <w:numFmt w:val="bullet"/>
      <w:lvlText w:val="•"/>
      <w:lvlJc w:val="left"/>
      <w:pPr>
        <w:tabs>
          <w:tab w:val="num" w:pos="2880"/>
        </w:tabs>
        <w:ind w:left="2880" w:hanging="360"/>
      </w:pPr>
      <w:rPr>
        <w:rFonts w:ascii="Arial" w:hAnsi="Arial" w:hint="default"/>
      </w:rPr>
    </w:lvl>
    <w:lvl w:ilvl="4" w:tplc="ACAA7470" w:tentative="1">
      <w:start w:val="1"/>
      <w:numFmt w:val="bullet"/>
      <w:lvlText w:val="•"/>
      <w:lvlJc w:val="left"/>
      <w:pPr>
        <w:tabs>
          <w:tab w:val="num" w:pos="3600"/>
        </w:tabs>
        <w:ind w:left="3600" w:hanging="360"/>
      </w:pPr>
      <w:rPr>
        <w:rFonts w:ascii="Arial" w:hAnsi="Arial" w:hint="default"/>
      </w:rPr>
    </w:lvl>
    <w:lvl w:ilvl="5" w:tplc="64F44154" w:tentative="1">
      <w:start w:val="1"/>
      <w:numFmt w:val="bullet"/>
      <w:lvlText w:val="•"/>
      <w:lvlJc w:val="left"/>
      <w:pPr>
        <w:tabs>
          <w:tab w:val="num" w:pos="4320"/>
        </w:tabs>
        <w:ind w:left="4320" w:hanging="360"/>
      </w:pPr>
      <w:rPr>
        <w:rFonts w:ascii="Arial" w:hAnsi="Arial" w:hint="default"/>
      </w:rPr>
    </w:lvl>
    <w:lvl w:ilvl="6" w:tplc="7FE620E0" w:tentative="1">
      <w:start w:val="1"/>
      <w:numFmt w:val="bullet"/>
      <w:lvlText w:val="•"/>
      <w:lvlJc w:val="left"/>
      <w:pPr>
        <w:tabs>
          <w:tab w:val="num" w:pos="5040"/>
        </w:tabs>
        <w:ind w:left="5040" w:hanging="360"/>
      </w:pPr>
      <w:rPr>
        <w:rFonts w:ascii="Arial" w:hAnsi="Arial" w:hint="default"/>
      </w:rPr>
    </w:lvl>
    <w:lvl w:ilvl="7" w:tplc="B5B0DA1A" w:tentative="1">
      <w:start w:val="1"/>
      <w:numFmt w:val="bullet"/>
      <w:lvlText w:val="•"/>
      <w:lvlJc w:val="left"/>
      <w:pPr>
        <w:tabs>
          <w:tab w:val="num" w:pos="5760"/>
        </w:tabs>
        <w:ind w:left="5760" w:hanging="360"/>
      </w:pPr>
      <w:rPr>
        <w:rFonts w:ascii="Arial" w:hAnsi="Arial" w:hint="default"/>
      </w:rPr>
    </w:lvl>
    <w:lvl w:ilvl="8" w:tplc="AB8CB5AA" w:tentative="1">
      <w:start w:val="1"/>
      <w:numFmt w:val="bullet"/>
      <w:lvlText w:val="•"/>
      <w:lvlJc w:val="left"/>
      <w:pPr>
        <w:tabs>
          <w:tab w:val="num" w:pos="6480"/>
        </w:tabs>
        <w:ind w:left="6480" w:hanging="360"/>
      </w:pPr>
      <w:rPr>
        <w:rFonts w:ascii="Arial" w:hAnsi="Arial" w:hint="default"/>
      </w:rPr>
    </w:lvl>
  </w:abstractNum>
  <w:abstractNum w:abstractNumId="1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nsid w:val="5B575A9F"/>
    <w:multiLevelType w:val="hybridMultilevel"/>
    <w:tmpl w:val="B27243E2"/>
    <w:lvl w:ilvl="0" w:tplc="C19E83AC">
      <w:start w:val="1"/>
      <w:numFmt w:val="bullet"/>
      <w:lvlText w:val="•"/>
      <w:lvlJc w:val="left"/>
      <w:pPr>
        <w:tabs>
          <w:tab w:val="num" w:pos="720"/>
        </w:tabs>
        <w:ind w:left="720" w:hanging="360"/>
      </w:pPr>
      <w:rPr>
        <w:rFonts w:ascii="Arial" w:hAnsi="Arial" w:hint="default"/>
      </w:rPr>
    </w:lvl>
    <w:lvl w:ilvl="1" w:tplc="BDFE5E6A">
      <w:start w:val="781"/>
      <w:numFmt w:val="bullet"/>
      <w:lvlText w:val="•"/>
      <w:lvlJc w:val="left"/>
      <w:pPr>
        <w:tabs>
          <w:tab w:val="num" w:pos="1440"/>
        </w:tabs>
        <w:ind w:left="1440" w:hanging="360"/>
      </w:pPr>
      <w:rPr>
        <w:rFonts w:ascii="Arial" w:hAnsi="Arial" w:hint="default"/>
      </w:rPr>
    </w:lvl>
    <w:lvl w:ilvl="2" w:tplc="A15E0824" w:tentative="1">
      <w:start w:val="1"/>
      <w:numFmt w:val="bullet"/>
      <w:lvlText w:val="•"/>
      <w:lvlJc w:val="left"/>
      <w:pPr>
        <w:tabs>
          <w:tab w:val="num" w:pos="2160"/>
        </w:tabs>
        <w:ind w:left="2160" w:hanging="360"/>
      </w:pPr>
      <w:rPr>
        <w:rFonts w:ascii="Arial" w:hAnsi="Arial" w:hint="default"/>
      </w:rPr>
    </w:lvl>
    <w:lvl w:ilvl="3" w:tplc="AAC84D8E" w:tentative="1">
      <w:start w:val="1"/>
      <w:numFmt w:val="bullet"/>
      <w:lvlText w:val="•"/>
      <w:lvlJc w:val="left"/>
      <w:pPr>
        <w:tabs>
          <w:tab w:val="num" w:pos="2880"/>
        </w:tabs>
        <w:ind w:left="2880" w:hanging="360"/>
      </w:pPr>
      <w:rPr>
        <w:rFonts w:ascii="Arial" w:hAnsi="Arial" w:hint="default"/>
      </w:rPr>
    </w:lvl>
    <w:lvl w:ilvl="4" w:tplc="B65C81E0" w:tentative="1">
      <w:start w:val="1"/>
      <w:numFmt w:val="bullet"/>
      <w:lvlText w:val="•"/>
      <w:lvlJc w:val="left"/>
      <w:pPr>
        <w:tabs>
          <w:tab w:val="num" w:pos="3600"/>
        </w:tabs>
        <w:ind w:left="3600" w:hanging="360"/>
      </w:pPr>
      <w:rPr>
        <w:rFonts w:ascii="Arial" w:hAnsi="Arial" w:hint="default"/>
      </w:rPr>
    </w:lvl>
    <w:lvl w:ilvl="5" w:tplc="D3ECA522" w:tentative="1">
      <w:start w:val="1"/>
      <w:numFmt w:val="bullet"/>
      <w:lvlText w:val="•"/>
      <w:lvlJc w:val="left"/>
      <w:pPr>
        <w:tabs>
          <w:tab w:val="num" w:pos="4320"/>
        </w:tabs>
        <w:ind w:left="4320" w:hanging="360"/>
      </w:pPr>
      <w:rPr>
        <w:rFonts w:ascii="Arial" w:hAnsi="Arial" w:hint="default"/>
      </w:rPr>
    </w:lvl>
    <w:lvl w:ilvl="6" w:tplc="95EAA39A" w:tentative="1">
      <w:start w:val="1"/>
      <w:numFmt w:val="bullet"/>
      <w:lvlText w:val="•"/>
      <w:lvlJc w:val="left"/>
      <w:pPr>
        <w:tabs>
          <w:tab w:val="num" w:pos="5040"/>
        </w:tabs>
        <w:ind w:left="5040" w:hanging="360"/>
      </w:pPr>
      <w:rPr>
        <w:rFonts w:ascii="Arial" w:hAnsi="Arial" w:hint="default"/>
      </w:rPr>
    </w:lvl>
    <w:lvl w:ilvl="7" w:tplc="E57C7AA8" w:tentative="1">
      <w:start w:val="1"/>
      <w:numFmt w:val="bullet"/>
      <w:lvlText w:val="•"/>
      <w:lvlJc w:val="left"/>
      <w:pPr>
        <w:tabs>
          <w:tab w:val="num" w:pos="5760"/>
        </w:tabs>
        <w:ind w:left="5760" w:hanging="360"/>
      </w:pPr>
      <w:rPr>
        <w:rFonts w:ascii="Arial" w:hAnsi="Arial" w:hint="default"/>
      </w:rPr>
    </w:lvl>
    <w:lvl w:ilvl="8" w:tplc="EE5E4B10" w:tentative="1">
      <w:start w:val="1"/>
      <w:numFmt w:val="bullet"/>
      <w:lvlText w:val="•"/>
      <w:lvlJc w:val="left"/>
      <w:pPr>
        <w:tabs>
          <w:tab w:val="num" w:pos="6480"/>
        </w:tabs>
        <w:ind w:left="6480" w:hanging="360"/>
      </w:pPr>
      <w:rPr>
        <w:rFonts w:ascii="Arial" w:hAnsi="Arial" w:hint="default"/>
      </w:rPr>
    </w:lvl>
  </w:abstractNum>
  <w:abstractNum w:abstractNumId="13">
    <w:nsid w:val="5C0E52F8"/>
    <w:multiLevelType w:val="hybridMultilevel"/>
    <w:tmpl w:val="62B88EC8"/>
    <w:lvl w:ilvl="0" w:tplc="F55EC6CE">
      <w:start w:val="1"/>
      <w:numFmt w:val="bullet"/>
      <w:lvlText w:val="•"/>
      <w:lvlJc w:val="left"/>
      <w:pPr>
        <w:tabs>
          <w:tab w:val="num" w:pos="720"/>
        </w:tabs>
        <w:ind w:left="720" w:hanging="360"/>
      </w:pPr>
      <w:rPr>
        <w:rFonts w:ascii="Arial" w:hAnsi="Arial" w:hint="default"/>
      </w:rPr>
    </w:lvl>
    <w:lvl w:ilvl="1" w:tplc="74E60486">
      <w:start w:val="2030"/>
      <w:numFmt w:val="bullet"/>
      <w:lvlText w:val="–"/>
      <w:lvlJc w:val="left"/>
      <w:pPr>
        <w:tabs>
          <w:tab w:val="num" w:pos="1440"/>
        </w:tabs>
        <w:ind w:left="1440" w:hanging="360"/>
      </w:pPr>
      <w:rPr>
        <w:rFonts w:ascii="Arial" w:hAnsi="Arial" w:hint="default"/>
      </w:rPr>
    </w:lvl>
    <w:lvl w:ilvl="2" w:tplc="01E61F90" w:tentative="1">
      <w:start w:val="1"/>
      <w:numFmt w:val="bullet"/>
      <w:lvlText w:val="•"/>
      <w:lvlJc w:val="left"/>
      <w:pPr>
        <w:tabs>
          <w:tab w:val="num" w:pos="2160"/>
        </w:tabs>
        <w:ind w:left="2160" w:hanging="360"/>
      </w:pPr>
      <w:rPr>
        <w:rFonts w:ascii="Arial" w:hAnsi="Arial" w:hint="default"/>
      </w:rPr>
    </w:lvl>
    <w:lvl w:ilvl="3" w:tplc="298E7096" w:tentative="1">
      <w:start w:val="1"/>
      <w:numFmt w:val="bullet"/>
      <w:lvlText w:val="•"/>
      <w:lvlJc w:val="left"/>
      <w:pPr>
        <w:tabs>
          <w:tab w:val="num" w:pos="2880"/>
        </w:tabs>
        <w:ind w:left="2880" w:hanging="360"/>
      </w:pPr>
      <w:rPr>
        <w:rFonts w:ascii="Arial" w:hAnsi="Arial" w:hint="default"/>
      </w:rPr>
    </w:lvl>
    <w:lvl w:ilvl="4" w:tplc="93A46FFA" w:tentative="1">
      <w:start w:val="1"/>
      <w:numFmt w:val="bullet"/>
      <w:lvlText w:val="•"/>
      <w:lvlJc w:val="left"/>
      <w:pPr>
        <w:tabs>
          <w:tab w:val="num" w:pos="3600"/>
        </w:tabs>
        <w:ind w:left="3600" w:hanging="360"/>
      </w:pPr>
      <w:rPr>
        <w:rFonts w:ascii="Arial" w:hAnsi="Arial" w:hint="default"/>
      </w:rPr>
    </w:lvl>
    <w:lvl w:ilvl="5" w:tplc="21D2CEC4" w:tentative="1">
      <w:start w:val="1"/>
      <w:numFmt w:val="bullet"/>
      <w:lvlText w:val="•"/>
      <w:lvlJc w:val="left"/>
      <w:pPr>
        <w:tabs>
          <w:tab w:val="num" w:pos="4320"/>
        </w:tabs>
        <w:ind w:left="4320" w:hanging="360"/>
      </w:pPr>
      <w:rPr>
        <w:rFonts w:ascii="Arial" w:hAnsi="Arial" w:hint="default"/>
      </w:rPr>
    </w:lvl>
    <w:lvl w:ilvl="6" w:tplc="DC540FF6" w:tentative="1">
      <w:start w:val="1"/>
      <w:numFmt w:val="bullet"/>
      <w:lvlText w:val="•"/>
      <w:lvlJc w:val="left"/>
      <w:pPr>
        <w:tabs>
          <w:tab w:val="num" w:pos="5040"/>
        </w:tabs>
        <w:ind w:left="5040" w:hanging="360"/>
      </w:pPr>
      <w:rPr>
        <w:rFonts w:ascii="Arial" w:hAnsi="Arial" w:hint="default"/>
      </w:rPr>
    </w:lvl>
    <w:lvl w:ilvl="7" w:tplc="93CC6D60" w:tentative="1">
      <w:start w:val="1"/>
      <w:numFmt w:val="bullet"/>
      <w:lvlText w:val="•"/>
      <w:lvlJc w:val="left"/>
      <w:pPr>
        <w:tabs>
          <w:tab w:val="num" w:pos="5760"/>
        </w:tabs>
        <w:ind w:left="5760" w:hanging="360"/>
      </w:pPr>
      <w:rPr>
        <w:rFonts w:ascii="Arial" w:hAnsi="Arial" w:hint="default"/>
      </w:rPr>
    </w:lvl>
    <w:lvl w:ilvl="8" w:tplc="7846A4A6" w:tentative="1">
      <w:start w:val="1"/>
      <w:numFmt w:val="bullet"/>
      <w:lvlText w:val="•"/>
      <w:lvlJc w:val="left"/>
      <w:pPr>
        <w:tabs>
          <w:tab w:val="num" w:pos="6480"/>
        </w:tabs>
        <w:ind w:left="6480" w:hanging="360"/>
      </w:pPr>
      <w:rPr>
        <w:rFonts w:ascii="Arial" w:hAnsi="Arial" w:hint="default"/>
      </w:rPr>
    </w:lvl>
  </w:abstractNum>
  <w:abstractNum w:abstractNumId="1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5DCB1197"/>
    <w:multiLevelType w:val="hybridMultilevel"/>
    <w:tmpl w:val="E9062336"/>
    <w:lvl w:ilvl="0" w:tplc="3C8C4084">
      <w:start w:val="1"/>
      <w:numFmt w:val="bullet"/>
      <w:lvlText w:val="•"/>
      <w:lvlJc w:val="left"/>
      <w:pPr>
        <w:tabs>
          <w:tab w:val="num" w:pos="720"/>
        </w:tabs>
        <w:ind w:left="720" w:hanging="360"/>
      </w:pPr>
      <w:rPr>
        <w:rFonts w:ascii="Arial" w:hAnsi="Arial" w:hint="default"/>
      </w:rPr>
    </w:lvl>
    <w:lvl w:ilvl="1" w:tplc="94CA6DE8">
      <w:start w:val="585"/>
      <w:numFmt w:val="bullet"/>
      <w:lvlText w:val="–"/>
      <w:lvlJc w:val="left"/>
      <w:pPr>
        <w:tabs>
          <w:tab w:val="num" w:pos="1440"/>
        </w:tabs>
        <w:ind w:left="1440" w:hanging="360"/>
      </w:pPr>
      <w:rPr>
        <w:rFonts w:ascii="Arial" w:hAnsi="Arial" w:hint="default"/>
      </w:rPr>
    </w:lvl>
    <w:lvl w:ilvl="2" w:tplc="F886F094" w:tentative="1">
      <w:start w:val="1"/>
      <w:numFmt w:val="bullet"/>
      <w:lvlText w:val="•"/>
      <w:lvlJc w:val="left"/>
      <w:pPr>
        <w:tabs>
          <w:tab w:val="num" w:pos="2160"/>
        </w:tabs>
        <w:ind w:left="2160" w:hanging="360"/>
      </w:pPr>
      <w:rPr>
        <w:rFonts w:ascii="Arial" w:hAnsi="Arial" w:hint="default"/>
      </w:rPr>
    </w:lvl>
    <w:lvl w:ilvl="3" w:tplc="EEF865EA" w:tentative="1">
      <w:start w:val="1"/>
      <w:numFmt w:val="bullet"/>
      <w:lvlText w:val="•"/>
      <w:lvlJc w:val="left"/>
      <w:pPr>
        <w:tabs>
          <w:tab w:val="num" w:pos="2880"/>
        </w:tabs>
        <w:ind w:left="2880" w:hanging="360"/>
      </w:pPr>
      <w:rPr>
        <w:rFonts w:ascii="Arial" w:hAnsi="Arial" w:hint="default"/>
      </w:rPr>
    </w:lvl>
    <w:lvl w:ilvl="4" w:tplc="356252CE" w:tentative="1">
      <w:start w:val="1"/>
      <w:numFmt w:val="bullet"/>
      <w:lvlText w:val="•"/>
      <w:lvlJc w:val="left"/>
      <w:pPr>
        <w:tabs>
          <w:tab w:val="num" w:pos="3600"/>
        </w:tabs>
        <w:ind w:left="3600" w:hanging="360"/>
      </w:pPr>
      <w:rPr>
        <w:rFonts w:ascii="Arial" w:hAnsi="Arial" w:hint="default"/>
      </w:rPr>
    </w:lvl>
    <w:lvl w:ilvl="5" w:tplc="232CBB7E" w:tentative="1">
      <w:start w:val="1"/>
      <w:numFmt w:val="bullet"/>
      <w:lvlText w:val="•"/>
      <w:lvlJc w:val="left"/>
      <w:pPr>
        <w:tabs>
          <w:tab w:val="num" w:pos="4320"/>
        </w:tabs>
        <w:ind w:left="4320" w:hanging="360"/>
      </w:pPr>
      <w:rPr>
        <w:rFonts w:ascii="Arial" w:hAnsi="Arial" w:hint="default"/>
      </w:rPr>
    </w:lvl>
    <w:lvl w:ilvl="6" w:tplc="7D7686A4" w:tentative="1">
      <w:start w:val="1"/>
      <w:numFmt w:val="bullet"/>
      <w:lvlText w:val="•"/>
      <w:lvlJc w:val="left"/>
      <w:pPr>
        <w:tabs>
          <w:tab w:val="num" w:pos="5040"/>
        </w:tabs>
        <w:ind w:left="5040" w:hanging="360"/>
      </w:pPr>
      <w:rPr>
        <w:rFonts w:ascii="Arial" w:hAnsi="Arial" w:hint="default"/>
      </w:rPr>
    </w:lvl>
    <w:lvl w:ilvl="7" w:tplc="D41E2F04" w:tentative="1">
      <w:start w:val="1"/>
      <w:numFmt w:val="bullet"/>
      <w:lvlText w:val="•"/>
      <w:lvlJc w:val="left"/>
      <w:pPr>
        <w:tabs>
          <w:tab w:val="num" w:pos="5760"/>
        </w:tabs>
        <w:ind w:left="5760" w:hanging="360"/>
      </w:pPr>
      <w:rPr>
        <w:rFonts w:ascii="Arial" w:hAnsi="Arial" w:hint="default"/>
      </w:rPr>
    </w:lvl>
    <w:lvl w:ilvl="8" w:tplc="077CA488"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0D57A1"/>
    <w:multiLevelType w:val="hybridMultilevel"/>
    <w:tmpl w:val="F96684C4"/>
    <w:lvl w:ilvl="0" w:tplc="F1C0D2E0">
      <w:start w:val="1"/>
      <w:numFmt w:val="bullet"/>
      <w:lvlText w:val="•"/>
      <w:lvlJc w:val="left"/>
      <w:pPr>
        <w:tabs>
          <w:tab w:val="num" w:pos="720"/>
        </w:tabs>
        <w:ind w:left="720" w:hanging="360"/>
      </w:pPr>
      <w:rPr>
        <w:rFonts w:ascii="Arial" w:hAnsi="Arial" w:hint="default"/>
      </w:rPr>
    </w:lvl>
    <w:lvl w:ilvl="1" w:tplc="671CFA12">
      <w:start w:val="2697"/>
      <w:numFmt w:val="bullet"/>
      <w:lvlText w:val="•"/>
      <w:lvlJc w:val="left"/>
      <w:pPr>
        <w:tabs>
          <w:tab w:val="num" w:pos="1440"/>
        </w:tabs>
        <w:ind w:left="1440" w:hanging="360"/>
      </w:pPr>
      <w:rPr>
        <w:rFonts w:ascii="Arial" w:hAnsi="Arial" w:hint="default"/>
      </w:rPr>
    </w:lvl>
    <w:lvl w:ilvl="2" w:tplc="48FAFAC0" w:tentative="1">
      <w:start w:val="1"/>
      <w:numFmt w:val="bullet"/>
      <w:lvlText w:val="•"/>
      <w:lvlJc w:val="left"/>
      <w:pPr>
        <w:tabs>
          <w:tab w:val="num" w:pos="2160"/>
        </w:tabs>
        <w:ind w:left="2160" w:hanging="360"/>
      </w:pPr>
      <w:rPr>
        <w:rFonts w:ascii="Arial" w:hAnsi="Arial" w:hint="default"/>
      </w:rPr>
    </w:lvl>
    <w:lvl w:ilvl="3" w:tplc="35AED7A0" w:tentative="1">
      <w:start w:val="1"/>
      <w:numFmt w:val="bullet"/>
      <w:lvlText w:val="•"/>
      <w:lvlJc w:val="left"/>
      <w:pPr>
        <w:tabs>
          <w:tab w:val="num" w:pos="2880"/>
        </w:tabs>
        <w:ind w:left="2880" w:hanging="360"/>
      </w:pPr>
      <w:rPr>
        <w:rFonts w:ascii="Arial" w:hAnsi="Arial" w:hint="default"/>
      </w:rPr>
    </w:lvl>
    <w:lvl w:ilvl="4" w:tplc="998AD190" w:tentative="1">
      <w:start w:val="1"/>
      <w:numFmt w:val="bullet"/>
      <w:lvlText w:val="•"/>
      <w:lvlJc w:val="left"/>
      <w:pPr>
        <w:tabs>
          <w:tab w:val="num" w:pos="3600"/>
        </w:tabs>
        <w:ind w:left="3600" w:hanging="360"/>
      </w:pPr>
      <w:rPr>
        <w:rFonts w:ascii="Arial" w:hAnsi="Arial" w:hint="default"/>
      </w:rPr>
    </w:lvl>
    <w:lvl w:ilvl="5" w:tplc="33FC9090" w:tentative="1">
      <w:start w:val="1"/>
      <w:numFmt w:val="bullet"/>
      <w:lvlText w:val="•"/>
      <w:lvlJc w:val="left"/>
      <w:pPr>
        <w:tabs>
          <w:tab w:val="num" w:pos="4320"/>
        </w:tabs>
        <w:ind w:left="4320" w:hanging="360"/>
      </w:pPr>
      <w:rPr>
        <w:rFonts w:ascii="Arial" w:hAnsi="Arial" w:hint="default"/>
      </w:rPr>
    </w:lvl>
    <w:lvl w:ilvl="6" w:tplc="84A053E0" w:tentative="1">
      <w:start w:val="1"/>
      <w:numFmt w:val="bullet"/>
      <w:lvlText w:val="•"/>
      <w:lvlJc w:val="left"/>
      <w:pPr>
        <w:tabs>
          <w:tab w:val="num" w:pos="5040"/>
        </w:tabs>
        <w:ind w:left="5040" w:hanging="360"/>
      </w:pPr>
      <w:rPr>
        <w:rFonts w:ascii="Arial" w:hAnsi="Arial" w:hint="default"/>
      </w:rPr>
    </w:lvl>
    <w:lvl w:ilvl="7" w:tplc="1592FC40" w:tentative="1">
      <w:start w:val="1"/>
      <w:numFmt w:val="bullet"/>
      <w:lvlText w:val="•"/>
      <w:lvlJc w:val="left"/>
      <w:pPr>
        <w:tabs>
          <w:tab w:val="num" w:pos="5760"/>
        </w:tabs>
        <w:ind w:left="5760" w:hanging="360"/>
      </w:pPr>
      <w:rPr>
        <w:rFonts w:ascii="Arial" w:hAnsi="Arial" w:hint="default"/>
      </w:rPr>
    </w:lvl>
    <w:lvl w:ilvl="8" w:tplc="E55C7C2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
  </w:num>
  <w:num w:numId="3">
    <w:abstractNumId w:val="14"/>
  </w:num>
  <w:num w:numId="4">
    <w:abstractNumId w:val="6"/>
  </w:num>
  <w:num w:numId="5">
    <w:abstractNumId w:val="5"/>
  </w:num>
  <w:num w:numId="6">
    <w:abstractNumId w:val="16"/>
  </w:num>
  <w:num w:numId="7">
    <w:abstractNumId w:val="1"/>
  </w:num>
  <w:num w:numId="8">
    <w:abstractNumId w:val="3"/>
  </w:num>
  <w:num w:numId="9">
    <w:abstractNumId w:val="0"/>
  </w:num>
  <w:num w:numId="10">
    <w:abstractNumId w:val="15"/>
  </w:num>
  <w:num w:numId="11">
    <w:abstractNumId w:val="17"/>
  </w:num>
  <w:num w:numId="12">
    <w:abstractNumId w:val="9"/>
  </w:num>
  <w:num w:numId="13">
    <w:abstractNumId w:val="7"/>
  </w:num>
  <w:num w:numId="14">
    <w:abstractNumId w:val="4"/>
  </w:num>
  <w:num w:numId="15">
    <w:abstractNumId w:val="13"/>
  </w:num>
  <w:num w:numId="16">
    <w:abstractNumId w:val="12"/>
  </w:num>
  <w:num w:numId="17">
    <w:abstractNumId w:val="11"/>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C0A"/>
    <w:rsid w:val="00002FD5"/>
    <w:rsid w:val="00003F0A"/>
    <w:rsid w:val="00004433"/>
    <w:rsid w:val="00005730"/>
    <w:rsid w:val="0000590A"/>
    <w:rsid w:val="00005AFC"/>
    <w:rsid w:val="000068A0"/>
    <w:rsid w:val="00006E31"/>
    <w:rsid w:val="00006FFF"/>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ABD"/>
    <w:rsid w:val="00022E4A"/>
    <w:rsid w:val="00022FC2"/>
    <w:rsid w:val="00023728"/>
    <w:rsid w:val="00024288"/>
    <w:rsid w:val="00024CE4"/>
    <w:rsid w:val="00026080"/>
    <w:rsid w:val="000260DA"/>
    <w:rsid w:val="00026BD3"/>
    <w:rsid w:val="00026E02"/>
    <w:rsid w:val="0003068B"/>
    <w:rsid w:val="000306A0"/>
    <w:rsid w:val="00031EB1"/>
    <w:rsid w:val="000322A2"/>
    <w:rsid w:val="00032C46"/>
    <w:rsid w:val="000336D8"/>
    <w:rsid w:val="000340CC"/>
    <w:rsid w:val="0003506E"/>
    <w:rsid w:val="00035E3A"/>
    <w:rsid w:val="00036C32"/>
    <w:rsid w:val="00037B0D"/>
    <w:rsid w:val="00040B31"/>
    <w:rsid w:val="00040BC5"/>
    <w:rsid w:val="00040C38"/>
    <w:rsid w:val="00040F99"/>
    <w:rsid w:val="0004163B"/>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3733"/>
    <w:rsid w:val="00054FEA"/>
    <w:rsid w:val="000559A0"/>
    <w:rsid w:val="0005703A"/>
    <w:rsid w:val="000577C4"/>
    <w:rsid w:val="00057B5A"/>
    <w:rsid w:val="0006041C"/>
    <w:rsid w:val="00061A49"/>
    <w:rsid w:val="000621C6"/>
    <w:rsid w:val="00062A32"/>
    <w:rsid w:val="00062D89"/>
    <w:rsid w:val="000637CC"/>
    <w:rsid w:val="00063DCE"/>
    <w:rsid w:val="00064802"/>
    <w:rsid w:val="00064EB3"/>
    <w:rsid w:val="00064FDB"/>
    <w:rsid w:val="00065920"/>
    <w:rsid w:val="00066238"/>
    <w:rsid w:val="000677DD"/>
    <w:rsid w:val="00070DF8"/>
    <w:rsid w:val="0007249D"/>
    <w:rsid w:val="00073D07"/>
    <w:rsid w:val="00073F45"/>
    <w:rsid w:val="00074221"/>
    <w:rsid w:val="00074DA5"/>
    <w:rsid w:val="00075C38"/>
    <w:rsid w:val="00076DAD"/>
    <w:rsid w:val="00077740"/>
    <w:rsid w:val="000779D5"/>
    <w:rsid w:val="000816D1"/>
    <w:rsid w:val="00082385"/>
    <w:rsid w:val="00083237"/>
    <w:rsid w:val="0008354C"/>
    <w:rsid w:val="00083AF1"/>
    <w:rsid w:val="00084B7B"/>
    <w:rsid w:val="00085F2D"/>
    <w:rsid w:val="0008602C"/>
    <w:rsid w:val="000866DF"/>
    <w:rsid w:val="00086A06"/>
    <w:rsid w:val="00086F4B"/>
    <w:rsid w:val="00087042"/>
    <w:rsid w:val="000874B4"/>
    <w:rsid w:val="00087CAB"/>
    <w:rsid w:val="00090288"/>
    <w:rsid w:val="00090CC0"/>
    <w:rsid w:val="000916ED"/>
    <w:rsid w:val="00092932"/>
    <w:rsid w:val="00094927"/>
    <w:rsid w:val="000950BE"/>
    <w:rsid w:val="0009614E"/>
    <w:rsid w:val="00096499"/>
    <w:rsid w:val="00096654"/>
    <w:rsid w:val="00096736"/>
    <w:rsid w:val="00096882"/>
    <w:rsid w:val="000969E9"/>
    <w:rsid w:val="00096E55"/>
    <w:rsid w:val="000979AA"/>
    <w:rsid w:val="000A0BFE"/>
    <w:rsid w:val="000A3CAB"/>
    <w:rsid w:val="000A487B"/>
    <w:rsid w:val="000A5D77"/>
    <w:rsid w:val="000A6394"/>
    <w:rsid w:val="000A69FA"/>
    <w:rsid w:val="000A6B22"/>
    <w:rsid w:val="000A7FE0"/>
    <w:rsid w:val="000B02AF"/>
    <w:rsid w:val="000B09D8"/>
    <w:rsid w:val="000B1238"/>
    <w:rsid w:val="000B1384"/>
    <w:rsid w:val="000B1403"/>
    <w:rsid w:val="000B1B28"/>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69DE"/>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5C26"/>
    <w:rsid w:val="000E63FA"/>
    <w:rsid w:val="000E656C"/>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0F7F99"/>
    <w:rsid w:val="001020C5"/>
    <w:rsid w:val="0010235F"/>
    <w:rsid w:val="00102426"/>
    <w:rsid w:val="00102691"/>
    <w:rsid w:val="00102F3B"/>
    <w:rsid w:val="00104736"/>
    <w:rsid w:val="00104E7E"/>
    <w:rsid w:val="00105253"/>
    <w:rsid w:val="00105386"/>
    <w:rsid w:val="00106AD4"/>
    <w:rsid w:val="00106B3F"/>
    <w:rsid w:val="00106BB3"/>
    <w:rsid w:val="001076ED"/>
    <w:rsid w:val="00107C51"/>
    <w:rsid w:val="00110BEA"/>
    <w:rsid w:val="001113D0"/>
    <w:rsid w:val="00111686"/>
    <w:rsid w:val="00112602"/>
    <w:rsid w:val="00113924"/>
    <w:rsid w:val="00113C1C"/>
    <w:rsid w:val="00113DE5"/>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5D60"/>
    <w:rsid w:val="00137365"/>
    <w:rsid w:val="00137428"/>
    <w:rsid w:val="00140E23"/>
    <w:rsid w:val="0014119C"/>
    <w:rsid w:val="00142E27"/>
    <w:rsid w:val="001444B8"/>
    <w:rsid w:val="00144C5D"/>
    <w:rsid w:val="00144E86"/>
    <w:rsid w:val="00145B29"/>
    <w:rsid w:val="00145D43"/>
    <w:rsid w:val="001508F7"/>
    <w:rsid w:val="001509D1"/>
    <w:rsid w:val="00150EA4"/>
    <w:rsid w:val="00150FDE"/>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5D1D"/>
    <w:rsid w:val="0016620F"/>
    <w:rsid w:val="001666BE"/>
    <w:rsid w:val="00166A15"/>
    <w:rsid w:val="001674EF"/>
    <w:rsid w:val="00171296"/>
    <w:rsid w:val="0017156A"/>
    <w:rsid w:val="001717C4"/>
    <w:rsid w:val="001722A5"/>
    <w:rsid w:val="00174D18"/>
    <w:rsid w:val="00175A22"/>
    <w:rsid w:val="0017663B"/>
    <w:rsid w:val="00177197"/>
    <w:rsid w:val="00181A09"/>
    <w:rsid w:val="00181B41"/>
    <w:rsid w:val="00181F87"/>
    <w:rsid w:val="00182541"/>
    <w:rsid w:val="0018271B"/>
    <w:rsid w:val="00182744"/>
    <w:rsid w:val="00182EA8"/>
    <w:rsid w:val="0018393D"/>
    <w:rsid w:val="00184182"/>
    <w:rsid w:val="00184DAA"/>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2702"/>
    <w:rsid w:val="001A316A"/>
    <w:rsid w:val="001A330E"/>
    <w:rsid w:val="001A37B2"/>
    <w:rsid w:val="001A3CF8"/>
    <w:rsid w:val="001A689C"/>
    <w:rsid w:val="001A6B24"/>
    <w:rsid w:val="001A7B60"/>
    <w:rsid w:val="001B0BF5"/>
    <w:rsid w:val="001B12DD"/>
    <w:rsid w:val="001B12E0"/>
    <w:rsid w:val="001B18A6"/>
    <w:rsid w:val="001B1EAC"/>
    <w:rsid w:val="001B1F34"/>
    <w:rsid w:val="001B23EC"/>
    <w:rsid w:val="001B2BD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542"/>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06C"/>
    <w:rsid w:val="00202632"/>
    <w:rsid w:val="002034E0"/>
    <w:rsid w:val="0020439C"/>
    <w:rsid w:val="002046E2"/>
    <w:rsid w:val="00204ABC"/>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6ED1"/>
    <w:rsid w:val="0022764F"/>
    <w:rsid w:val="0022780E"/>
    <w:rsid w:val="00227BD9"/>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5F5"/>
    <w:rsid w:val="00246D50"/>
    <w:rsid w:val="00246E62"/>
    <w:rsid w:val="002472AA"/>
    <w:rsid w:val="00247531"/>
    <w:rsid w:val="0024794D"/>
    <w:rsid w:val="00247D49"/>
    <w:rsid w:val="00250088"/>
    <w:rsid w:val="002507BE"/>
    <w:rsid w:val="00250A35"/>
    <w:rsid w:val="00252556"/>
    <w:rsid w:val="00253879"/>
    <w:rsid w:val="0025595F"/>
    <w:rsid w:val="00256739"/>
    <w:rsid w:val="002572C2"/>
    <w:rsid w:val="00257E5B"/>
    <w:rsid w:val="0026004D"/>
    <w:rsid w:val="00260AD3"/>
    <w:rsid w:val="00260B4D"/>
    <w:rsid w:val="002612B8"/>
    <w:rsid w:val="002627D0"/>
    <w:rsid w:val="0026347C"/>
    <w:rsid w:val="00263D94"/>
    <w:rsid w:val="00263E7E"/>
    <w:rsid w:val="00264822"/>
    <w:rsid w:val="0026609A"/>
    <w:rsid w:val="002662A7"/>
    <w:rsid w:val="00266687"/>
    <w:rsid w:val="00266ADA"/>
    <w:rsid w:val="0026715B"/>
    <w:rsid w:val="002673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54C"/>
    <w:rsid w:val="00281A2E"/>
    <w:rsid w:val="00281D17"/>
    <w:rsid w:val="00282BF6"/>
    <w:rsid w:val="00282DEF"/>
    <w:rsid w:val="00282E0E"/>
    <w:rsid w:val="00283101"/>
    <w:rsid w:val="0028427B"/>
    <w:rsid w:val="00285244"/>
    <w:rsid w:val="0028543D"/>
    <w:rsid w:val="00285AE1"/>
    <w:rsid w:val="002860C4"/>
    <w:rsid w:val="002866DE"/>
    <w:rsid w:val="002868F2"/>
    <w:rsid w:val="00286C65"/>
    <w:rsid w:val="002900A1"/>
    <w:rsid w:val="0029092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33EB"/>
    <w:rsid w:val="002C4A4E"/>
    <w:rsid w:val="002C639A"/>
    <w:rsid w:val="002C704B"/>
    <w:rsid w:val="002D027F"/>
    <w:rsid w:val="002D0888"/>
    <w:rsid w:val="002D3B53"/>
    <w:rsid w:val="002D3B78"/>
    <w:rsid w:val="002D3F39"/>
    <w:rsid w:val="002D46FA"/>
    <w:rsid w:val="002D5700"/>
    <w:rsid w:val="002D5CDC"/>
    <w:rsid w:val="002D5DD5"/>
    <w:rsid w:val="002D6193"/>
    <w:rsid w:val="002D7453"/>
    <w:rsid w:val="002E0474"/>
    <w:rsid w:val="002E1332"/>
    <w:rsid w:val="002E3F95"/>
    <w:rsid w:val="002E555B"/>
    <w:rsid w:val="002E56BF"/>
    <w:rsid w:val="002E6EC6"/>
    <w:rsid w:val="002E72CF"/>
    <w:rsid w:val="002E7BD3"/>
    <w:rsid w:val="002F028A"/>
    <w:rsid w:val="002F0550"/>
    <w:rsid w:val="002F0AF3"/>
    <w:rsid w:val="002F0B95"/>
    <w:rsid w:val="002F1DF7"/>
    <w:rsid w:val="002F40C3"/>
    <w:rsid w:val="002F4A58"/>
    <w:rsid w:val="002F4DAF"/>
    <w:rsid w:val="002F5700"/>
    <w:rsid w:val="002F63B8"/>
    <w:rsid w:val="002F67AD"/>
    <w:rsid w:val="002F6860"/>
    <w:rsid w:val="002F753E"/>
    <w:rsid w:val="0030121B"/>
    <w:rsid w:val="00301F3B"/>
    <w:rsid w:val="00302771"/>
    <w:rsid w:val="0030291E"/>
    <w:rsid w:val="0030424F"/>
    <w:rsid w:val="00304D73"/>
    <w:rsid w:val="00305409"/>
    <w:rsid w:val="00306F44"/>
    <w:rsid w:val="0030782C"/>
    <w:rsid w:val="0030790B"/>
    <w:rsid w:val="00310478"/>
    <w:rsid w:val="00311EB0"/>
    <w:rsid w:val="00312FA0"/>
    <w:rsid w:val="00313149"/>
    <w:rsid w:val="0031383C"/>
    <w:rsid w:val="00313C39"/>
    <w:rsid w:val="0031466E"/>
    <w:rsid w:val="0031479C"/>
    <w:rsid w:val="0031558F"/>
    <w:rsid w:val="003162D7"/>
    <w:rsid w:val="00317E4A"/>
    <w:rsid w:val="003205CF"/>
    <w:rsid w:val="0032185C"/>
    <w:rsid w:val="00321AE3"/>
    <w:rsid w:val="00322026"/>
    <w:rsid w:val="0032240B"/>
    <w:rsid w:val="003226DD"/>
    <w:rsid w:val="00324620"/>
    <w:rsid w:val="003248DB"/>
    <w:rsid w:val="00324AF4"/>
    <w:rsid w:val="00325543"/>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4789"/>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73C"/>
    <w:rsid w:val="00361F2C"/>
    <w:rsid w:val="0036256C"/>
    <w:rsid w:val="00362DA8"/>
    <w:rsid w:val="00363F13"/>
    <w:rsid w:val="00364200"/>
    <w:rsid w:val="00364981"/>
    <w:rsid w:val="003649FE"/>
    <w:rsid w:val="00364B50"/>
    <w:rsid w:val="00366439"/>
    <w:rsid w:val="00366ED8"/>
    <w:rsid w:val="003677E9"/>
    <w:rsid w:val="0037011E"/>
    <w:rsid w:val="00370415"/>
    <w:rsid w:val="00370F4C"/>
    <w:rsid w:val="0037142D"/>
    <w:rsid w:val="0037239A"/>
    <w:rsid w:val="003723DD"/>
    <w:rsid w:val="00374893"/>
    <w:rsid w:val="00375773"/>
    <w:rsid w:val="00375868"/>
    <w:rsid w:val="00376AFE"/>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1E2"/>
    <w:rsid w:val="003A0237"/>
    <w:rsid w:val="003A0CBF"/>
    <w:rsid w:val="003A21C7"/>
    <w:rsid w:val="003A23CF"/>
    <w:rsid w:val="003A453A"/>
    <w:rsid w:val="003A4945"/>
    <w:rsid w:val="003A49FF"/>
    <w:rsid w:val="003A5075"/>
    <w:rsid w:val="003A5AA7"/>
    <w:rsid w:val="003A5C08"/>
    <w:rsid w:val="003A759F"/>
    <w:rsid w:val="003A77CA"/>
    <w:rsid w:val="003A7AF2"/>
    <w:rsid w:val="003A7C3B"/>
    <w:rsid w:val="003B0DE7"/>
    <w:rsid w:val="003B0FD3"/>
    <w:rsid w:val="003B24E0"/>
    <w:rsid w:val="003B3D7F"/>
    <w:rsid w:val="003B440A"/>
    <w:rsid w:val="003B46BA"/>
    <w:rsid w:val="003B46F6"/>
    <w:rsid w:val="003B4F93"/>
    <w:rsid w:val="003B5315"/>
    <w:rsid w:val="003B5B6A"/>
    <w:rsid w:val="003B6FD8"/>
    <w:rsid w:val="003B7F4A"/>
    <w:rsid w:val="003C0697"/>
    <w:rsid w:val="003C10AD"/>
    <w:rsid w:val="003C117D"/>
    <w:rsid w:val="003C17E3"/>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478"/>
    <w:rsid w:val="003E1A36"/>
    <w:rsid w:val="003E265E"/>
    <w:rsid w:val="003E26F2"/>
    <w:rsid w:val="003E29AF"/>
    <w:rsid w:val="003E35B5"/>
    <w:rsid w:val="003E3A19"/>
    <w:rsid w:val="003E3D3B"/>
    <w:rsid w:val="003E3F8D"/>
    <w:rsid w:val="003E3FAB"/>
    <w:rsid w:val="003E4518"/>
    <w:rsid w:val="003E4D9C"/>
    <w:rsid w:val="003E5206"/>
    <w:rsid w:val="003E53A3"/>
    <w:rsid w:val="003E63F7"/>
    <w:rsid w:val="003E759D"/>
    <w:rsid w:val="003E773B"/>
    <w:rsid w:val="003E7E1A"/>
    <w:rsid w:val="003F09F5"/>
    <w:rsid w:val="003F0D82"/>
    <w:rsid w:val="003F16B6"/>
    <w:rsid w:val="003F1A71"/>
    <w:rsid w:val="003F2AB5"/>
    <w:rsid w:val="003F312F"/>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C91"/>
    <w:rsid w:val="00413E4D"/>
    <w:rsid w:val="004144A1"/>
    <w:rsid w:val="00414A2A"/>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29DD"/>
    <w:rsid w:val="00442EFA"/>
    <w:rsid w:val="00443864"/>
    <w:rsid w:val="00446639"/>
    <w:rsid w:val="0044719B"/>
    <w:rsid w:val="00447610"/>
    <w:rsid w:val="00447B73"/>
    <w:rsid w:val="00451D9D"/>
    <w:rsid w:val="00452662"/>
    <w:rsid w:val="00453AFF"/>
    <w:rsid w:val="00453FD8"/>
    <w:rsid w:val="00455441"/>
    <w:rsid w:val="00455E15"/>
    <w:rsid w:val="00456091"/>
    <w:rsid w:val="004575C8"/>
    <w:rsid w:val="00457E73"/>
    <w:rsid w:val="00460FF0"/>
    <w:rsid w:val="00461822"/>
    <w:rsid w:val="00461E4A"/>
    <w:rsid w:val="004628B0"/>
    <w:rsid w:val="00463CC4"/>
    <w:rsid w:val="004643A6"/>
    <w:rsid w:val="0046441E"/>
    <w:rsid w:val="00465ACD"/>
    <w:rsid w:val="004665CA"/>
    <w:rsid w:val="004675A1"/>
    <w:rsid w:val="00467D2A"/>
    <w:rsid w:val="00470D1C"/>
    <w:rsid w:val="004711B9"/>
    <w:rsid w:val="00471E94"/>
    <w:rsid w:val="00472DB9"/>
    <w:rsid w:val="004735B5"/>
    <w:rsid w:val="004743F1"/>
    <w:rsid w:val="004746F7"/>
    <w:rsid w:val="00474955"/>
    <w:rsid w:val="00474AF9"/>
    <w:rsid w:val="00474E97"/>
    <w:rsid w:val="004769C7"/>
    <w:rsid w:val="00476B75"/>
    <w:rsid w:val="00476E97"/>
    <w:rsid w:val="00477925"/>
    <w:rsid w:val="00477E97"/>
    <w:rsid w:val="00481489"/>
    <w:rsid w:val="0048229C"/>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96EB7"/>
    <w:rsid w:val="004A0EEB"/>
    <w:rsid w:val="004A1F3A"/>
    <w:rsid w:val="004A37C1"/>
    <w:rsid w:val="004A4A37"/>
    <w:rsid w:val="004A52BB"/>
    <w:rsid w:val="004A554D"/>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21"/>
    <w:rsid w:val="004C21A6"/>
    <w:rsid w:val="004C2F14"/>
    <w:rsid w:val="004C3822"/>
    <w:rsid w:val="004C4EE9"/>
    <w:rsid w:val="004C6233"/>
    <w:rsid w:val="004C6EC2"/>
    <w:rsid w:val="004D0A8A"/>
    <w:rsid w:val="004D0AC4"/>
    <w:rsid w:val="004D159B"/>
    <w:rsid w:val="004D1ACE"/>
    <w:rsid w:val="004D24B2"/>
    <w:rsid w:val="004D3DDF"/>
    <w:rsid w:val="004D3E3E"/>
    <w:rsid w:val="004D4AE7"/>
    <w:rsid w:val="004D5738"/>
    <w:rsid w:val="004D5B50"/>
    <w:rsid w:val="004D69BF"/>
    <w:rsid w:val="004D7001"/>
    <w:rsid w:val="004D7A99"/>
    <w:rsid w:val="004E03BC"/>
    <w:rsid w:val="004E067E"/>
    <w:rsid w:val="004E06C6"/>
    <w:rsid w:val="004E18A5"/>
    <w:rsid w:val="004E2D42"/>
    <w:rsid w:val="004E3A39"/>
    <w:rsid w:val="004E472D"/>
    <w:rsid w:val="004E4CC4"/>
    <w:rsid w:val="004E58D0"/>
    <w:rsid w:val="004E601B"/>
    <w:rsid w:val="004E6D30"/>
    <w:rsid w:val="004F0D7B"/>
    <w:rsid w:val="004F1F7D"/>
    <w:rsid w:val="004F3305"/>
    <w:rsid w:val="004F338E"/>
    <w:rsid w:val="004F3B9F"/>
    <w:rsid w:val="004F3ECE"/>
    <w:rsid w:val="004F56BF"/>
    <w:rsid w:val="004F64BC"/>
    <w:rsid w:val="004F6EC4"/>
    <w:rsid w:val="004F748A"/>
    <w:rsid w:val="004F762C"/>
    <w:rsid w:val="004F7654"/>
    <w:rsid w:val="0050054D"/>
    <w:rsid w:val="00500C1A"/>
    <w:rsid w:val="0050101B"/>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1D91"/>
    <w:rsid w:val="00512185"/>
    <w:rsid w:val="005122C2"/>
    <w:rsid w:val="00512311"/>
    <w:rsid w:val="00512C83"/>
    <w:rsid w:val="00513902"/>
    <w:rsid w:val="0051412A"/>
    <w:rsid w:val="00515607"/>
    <w:rsid w:val="0051580D"/>
    <w:rsid w:val="0051636E"/>
    <w:rsid w:val="00517EC6"/>
    <w:rsid w:val="00520D14"/>
    <w:rsid w:val="00520E2E"/>
    <w:rsid w:val="00521A98"/>
    <w:rsid w:val="00521CC1"/>
    <w:rsid w:val="0052232D"/>
    <w:rsid w:val="00522DD9"/>
    <w:rsid w:val="00523219"/>
    <w:rsid w:val="00523410"/>
    <w:rsid w:val="0052373C"/>
    <w:rsid w:val="00523933"/>
    <w:rsid w:val="00523A9E"/>
    <w:rsid w:val="00523DAF"/>
    <w:rsid w:val="00525298"/>
    <w:rsid w:val="00525A26"/>
    <w:rsid w:val="00525B0D"/>
    <w:rsid w:val="00526F9E"/>
    <w:rsid w:val="00527BC7"/>
    <w:rsid w:val="00527FE6"/>
    <w:rsid w:val="005300C8"/>
    <w:rsid w:val="00531A85"/>
    <w:rsid w:val="0053200A"/>
    <w:rsid w:val="00532036"/>
    <w:rsid w:val="00532224"/>
    <w:rsid w:val="00532BC8"/>
    <w:rsid w:val="00532D71"/>
    <w:rsid w:val="00533D8E"/>
    <w:rsid w:val="0053505D"/>
    <w:rsid w:val="00535695"/>
    <w:rsid w:val="00535D5C"/>
    <w:rsid w:val="00536BC8"/>
    <w:rsid w:val="00536EB6"/>
    <w:rsid w:val="00536F45"/>
    <w:rsid w:val="005376C5"/>
    <w:rsid w:val="00540B8B"/>
    <w:rsid w:val="00540E66"/>
    <w:rsid w:val="0054135F"/>
    <w:rsid w:val="00541675"/>
    <w:rsid w:val="005417E5"/>
    <w:rsid w:val="00542710"/>
    <w:rsid w:val="00542F9D"/>
    <w:rsid w:val="00543F0E"/>
    <w:rsid w:val="005442B8"/>
    <w:rsid w:val="00544652"/>
    <w:rsid w:val="00544C7D"/>
    <w:rsid w:val="0054537B"/>
    <w:rsid w:val="005501C8"/>
    <w:rsid w:val="0055029C"/>
    <w:rsid w:val="0055096D"/>
    <w:rsid w:val="00551613"/>
    <w:rsid w:val="00551616"/>
    <w:rsid w:val="00552022"/>
    <w:rsid w:val="00552267"/>
    <w:rsid w:val="00552DBC"/>
    <w:rsid w:val="00553C69"/>
    <w:rsid w:val="005546B6"/>
    <w:rsid w:val="00554AB7"/>
    <w:rsid w:val="005555DF"/>
    <w:rsid w:val="00555736"/>
    <w:rsid w:val="00557BB1"/>
    <w:rsid w:val="00561735"/>
    <w:rsid w:val="00561840"/>
    <w:rsid w:val="00562336"/>
    <w:rsid w:val="005624A9"/>
    <w:rsid w:val="00562670"/>
    <w:rsid w:val="00562F99"/>
    <w:rsid w:val="005631ED"/>
    <w:rsid w:val="005640C1"/>
    <w:rsid w:val="005641D5"/>
    <w:rsid w:val="00564640"/>
    <w:rsid w:val="00566630"/>
    <w:rsid w:val="00567159"/>
    <w:rsid w:val="00567616"/>
    <w:rsid w:val="00567638"/>
    <w:rsid w:val="00567D60"/>
    <w:rsid w:val="00570AF4"/>
    <w:rsid w:val="0057109D"/>
    <w:rsid w:val="005711CC"/>
    <w:rsid w:val="00571E22"/>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76A53"/>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225"/>
    <w:rsid w:val="00592782"/>
    <w:rsid w:val="00592D74"/>
    <w:rsid w:val="00594DF0"/>
    <w:rsid w:val="005953E2"/>
    <w:rsid w:val="00595802"/>
    <w:rsid w:val="00596B58"/>
    <w:rsid w:val="005972E1"/>
    <w:rsid w:val="0059764E"/>
    <w:rsid w:val="00597670"/>
    <w:rsid w:val="0059782A"/>
    <w:rsid w:val="00597A95"/>
    <w:rsid w:val="00597BC0"/>
    <w:rsid w:val="005A055F"/>
    <w:rsid w:val="005A1F2A"/>
    <w:rsid w:val="005A201C"/>
    <w:rsid w:val="005A2234"/>
    <w:rsid w:val="005A2CE3"/>
    <w:rsid w:val="005A4ACB"/>
    <w:rsid w:val="005A53D0"/>
    <w:rsid w:val="005A5AFA"/>
    <w:rsid w:val="005A5C93"/>
    <w:rsid w:val="005A5D4E"/>
    <w:rsid w:val="005A612A"/>
    <w:rsid w:val="005A688B"/>
    <w:rsid w:val="005A6ADA"/>
    <w:rsid w:val="005A7EDA"/>
    <w:rsid w:val="005B1007"/>
    <w:rsid w:val="005B286A"/>
    <w:rsid w:val="005B2A9C"/>
    <w:rsid w:val="005B385F"/>
    <w:rsid w:val="005B3AAC"/>
    <w:rsid w:val="005B3E7D"/>
    <w:rsid w:val="005B507D"/>
    <w:rsid w:val="005B65F9"/>
    <w:rsid w:val="005C09DF"/>
    <w:rsid w:val="005C1418"/>
    <w:rsid w:val="005C1532"/>
    <w:rsid w:val="005C2534"/>
    <w:rsid w:val="005C287D"/>
    <w:rsid w:val="005C2E49"/>
    <w:rsid w:val="005C4562"/>
    <w:rsid w:val="005C4A08"/>
    <w:rsid w:val="005C4B82"/>
    <w:rsid w:val="005C4D53"/>
    <w:rsid w:val="005C4FF8"/>
    <w:rsid w:val="005C536E"/>
    <w:rsid w:val="005C5582"/>
    <w:rsid w:val="005C5D5B"/>
    <w:rsid w:val="005C5E09"/>
    <w:rsid w:val="005C5F4F"/>
    <w:rsid w:val="005C63A9"/>
    <w:rsid w:val="005C6552"/>
    <w:rsid w:val="005C65C9"/>
    <w:rsid w:val="005C7823"/>
    <w:rsid w:val="005D0314"/>
    <w:rsid w:val="005D0448"/>
    <w:rsid w:val="005D0CC2"/>
    <w:rsid w:val="005D3004"/>
    <w:rsid w:val="005D35CD"/>
    <w:rsid w:val="005D3F9F"/>
    <w:rsid w:val="005D4C2F"/>
    <w:rsid w:val="005D5B0F"/>
    <w:rsid w:val="005D60A3"/>
    <w:rsid w:val="005D64FC"/>
    <w:rsid w:val="005D6ABF"/>
    <w:rsid w:val="005D7C1E"/>
    <w:rsid w:val="005D7FE6"/>
    <w:rsid w:val="005E01FC"/>
    <w:rsid w:val="005E02AE"/>
    <w:rsid w:val="005E063F"/>
    <w:rsid w:val="005E06AA"/>
    <w:rsid w:val="005E0C06"/>
    <w:rsid w:val="005E0F24"/>
    <w:rsid w:val="005E123D"/>
    <w:rsid w:val="005E1845"/>
    <w:rsid w:val="005E1A6D"/>
    <w:rsid w:val="005E1E3C"/>
    <w:rsid w:val="005E2C44"/>
    <w:rsid w:val="005E2CCA"/>
    <w:rsid w:val="005E3A10"/>
    <w:rsid w:val="005E3AE8"/>
    <w:rsid w:val="005E47CD"/>
    <w:rsid w:val="005E4E13"/>
    <w:rsid w:val="005E50EB"/>
    <w:rsid w:val="005E58CA"/>
    <w:rsid w:val="005E635B"/>
    <w:rsid w:val="005E70E0"/>
    <w:rsid w:val="005F11D4"/>
    <w:rsid w:val="005F1309"/>
    <w:rsid w:val="005F18E1"/>
    <w:rsid w:val="005F2FD2"/>
    <w:rsid w:val="005F52A6"/>
    <w:rsid w:val="005F532A"/>
    <w:rsid w:val="005F7145"/>
    <w:rsid w:val="005F75D7"/>
    <w:rsid w:val="006006D4"/>
    <w:rsid w:val="00600E14"/>
    <w:rsid w:val="006021A4"/>
    <w:rsid w:val="00602658"/>
    <w:rsid w:val="00602758"/>
    <w:rsid w:val="00603F5C"/>
    <w:rsid w:val="00603F89"/>
    <w:rsid w:val="006053B1"/>
    <w:rsid w:val="00605D8C"/>
    <w:rsid w:val="00605DC5"/>
    <w:rsid w:val="00606272"/>
    <w:rsid w:val="00606357"/>
    <w:rsid w:val="00606AAD"/>
    <w:rsid w:val="00607920"/>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3EB6"/>
    <w:rsid w:val="00634AE8"/>
    <w:rsid w:val="00635C12"/>
    <w:rsid w:val="006362C8"/>
    <w:rsid w:val="006363F1"/>
    <w:rsid w:val="006367BE"/>
    <w:rsid w:val="006368F0"/>
    <w:rsid w:val="00637BE2"/>
    <w:rsid w:val="00640178"/>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3FD9"/>
    <w:rsid w:val="00654465"/>
    <w:rsid w:val="0065582F"/>
    <w:rsid w:val="006558DD"/>
    <w:rsid w:val="00655C70"/>
    <w:rsid w:val="0065616B"/>
    <w:rsid w:val="00656BBB"/>
    <w:rsid w:val="00661375"/>
    <w:rsid w:val="00661A03"/>
    <w:rsid w:val="00664539"/>
    <w:rsid w:val="006649B8"/>
    <w:rsid w:val="006661F5"/>
    <w:rsid w:val="00666719"/>
    <w:rsid w:val="00667A59"/>
    <w:rsid w:val="006709A4"/>
    <w:rsid w:val="00670F9D"/>
    <w:rsid w:val="00672E17"/>
    <w:rsid w:val="00673E5B"/>
    <w:rsid w:val="00675B65"/>
    <w:rsid w:val="00675CA7"/>
    <w:rsid w:val="00676293"/>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3B14"/>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0D56"/>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96E"/>
    <w:rsid w:val="006D2C29"/>
    <w:rsid w:val="006D391D"/>
    <w:rsid w:val="006D3CD6"/>
    <w:rsid w:val="006D455A"/>
    <w:rsid w:val="006D545A"/>
    <w:rsid w:val="006D5CC8"/>
    <w:rsid w:val="006D6D66"/>
    <w:rsid w:val="006E1184"/>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1E33"/>
    <w:rsid w:val="006F2B25"/>
    <w:rsid w:val="006F3446"/>
    <w:rsid w:val="006F3752"/>
    <w:rsid w:val="006F3E61"/>
    <w:rsid w:val="006F4D1D"/>
    <w:rsid w:val="006F6045"/>
    <w:rsid w:val="006F6CA0"/>
    <w:rsid w:val="00700FCA"/>
    <w:rsid w:val="00701D3A"/>
    <w:rsid w:val="0070215C"/>
    <w:rsid w:val="00703E0B"/>
    <w:rsid w:val="00704958"/>
    <w:rsid w:val="00704E56"/>
    <w:rsid w:val="0070523C"/>
    <w:rsid w:val="0070662A"/>
    <w:rsid w:val="007066BD"/>
    <w:rsid w:val="00706E7E"/>
    <w:rsid w:val="00710251"/>
    <w:rsid w:val="00710A45"/>
    <w:rsid w:val="00711206"/>
    <w:rsid w:val="00711EC5"/>
    <w:rsid w:val="007121B1"/>
    <w:rsid w:val="00712B31"/>
    <w:rsid w:val="00714FB1"/>
    <w:rsid w:val="00715568"/>
    <w:rsid w:val="007202D6"/>
    <w:rsid w:val="0072033A"/>
    <w:rsid w:val="0072128C"/>
    <w:rsid w:val="0072175F"/>
    <w:rsid w:val="00722155"/>
    <w:rsid w:val="0072310F"/>
    <w:rsid w:val="00723576"/>
    <w:rsid w:val="00725DF5"/>
    <w:rsid w:val="00731729"/>
    <w:rsid w:val="00731A6A"/>
    <w:rsid w:val="00732550"/>
    <w:rsid w:val="00734F51"/>
    <w:rsid w:val="00735214"/>
    <w:rsid w:val="00735277"/>
    <w:rsid w:val="00735D21"/>
    <w:rsid w:val="007366E1"/>
    <w:rsid w:val="007366FD"/>
    <w:rsid w:val="00736925"/>
    <w:rsid w:val="00736C0B"/>
    <w:rsid w:val="00736FE3"/>
    <w:rsid w:val="007370DE"/>
    <w:rsid w:val="00737225"/>
    <w:rsid w:val="00737F10"/>
    <w:rsid w:val="00737F90"/>
    <w:rsid w:val="00740B21"/>
    <w:rsid w:val="007413AF"/>
    <w:rsid w:val="0074145D"/>
    <w:rsid w:val="00741569"/>
    <w:rsid w:val="007422F8"/>
    <w:rsid w:val="007431B3"/>
    <w:rsid w:val="007435B9"/>
    <w:rsid w:val="007439A8"/>
    <w:rsid w:val="00745000"/>
    <w:rsid w:val="007469CC"/>
    <w:rsid w:val="0075168D"/>
    <w:rsid w:val="00753139"/>
    <w:rsid w:val="0075464F"/>
    <w:rsid w:val="00755523"/>
    <w:rsid w:val="00755835"/>
    <w:rsid w:val="00757FCD"/>
    <w:rsid w:val="00760058"/>
    <w:rsid w:val="00760B35"/>
    <w:rsid w:val="0076512D"/>
    <w:rsid w:val="00765862"/>
    <w:rsid w:val="00766614"/>
    <w:rsid w:val="00766FF0"/>
    <w:rsid w:val="00767C9C"/>
    <w:rsid w:val="00771164"/>
    <w:rsid w:val="007724EB"/>
    <w:rsid w:val="007727F8"/>
    <w:rsid w:val="0077287D"/>
    <w:rsid w:val="007744C2"/>
    <w:rsid w:val="00774B64"/>
    <w:rsid w:val="00775EA4"/>
    <w:rsid w:val="00776E80"/>
    <w:rsid w:val="00776F4B"/>
    <w:rsid w:val="00777C72"/>
    <w:rsid w:val="00780373"/>
    <w:rsid w:val="00780602"/>
    <w:rsid w:val="007818E9"/>
    <w:rsid w:val="0078195B"/>
    <w:rsid w:val="00783DB4"/>
    <w:rsid w:val="00784151"/>
    <w:rsid w:val="00784565"/>
    <w:rsid w:val="00785C01"/>
    <w:rsid w:val="00785C18"/>
    <w:rsid w:val="007860CF"/>
    <w:rsid w:val="007863BA"/>
    <w:rsid w:val="00786408"/>
    <w:rsid w:val="007866B1"/>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3A82"/>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56B5"/>
    <w:rsid w:val="007B60A4"/>
    <w:rsid w:val="007B6579"/>
    <w:rsid w:val="007C1047"/>
    <w:rsid w:val="007C11EA"/>
    <w:rsid w:val="007C17EF"/>
    <w:rsid w:val="007C2082"/>
    <w:rsid w:val="007C2097"/>
    <w:rsid w:val="007C2196"/>
    <w:rsid w:val="007C2435"/>
    <w:rsid w:val="007C349D"/>
    <w:rsid w:val="007C3B33"/>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526"/>
    <w:rsid w:val="007F4A46"/>
    <w:rsid w:val="007F4CEA"/>
    <w:rsid w:val="007F4F95"/>
    <w:rsid w:val="007F52A1"/>
    <w:rsid w:val="007F594C"/>
    <w:rsid w:val="007F6D1C"/>
    <w:rsid w:val="007F6DC2"/>
    <w:rsid w:val="007F717C"/>
    <w:rsid w:val="00800071"/>
    <w:rsid w:val="0080059C"/>
    <w:rsid w:val="008006E2"/>
    <w:rsid w:val="0080199D"/>
    <w:rsid w:val="00802EDD"/>
    <w:rsid w:val="00803323"/>
    <w:rsid w:val="00803811"/>
    <w:rsid w:val="00803B90"/>
    <w:rsid w:val="00803E07"/>
    <w:rsid w:val="008054E8"/>
    <w:rsid w:val="0080617D"/>
    <w:rsid w:val="0080761F"/>
    <w:rsid w:val="0081014D"/>
    <w:rsid w:val="00811F42"/>
    <w:rsid w:val="0081545A"/>
    <w:rsid w:val="0081548A"/>
    <w:rsid w:val="0081554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4706"/>
    <w:rsid w:val="0084593E"/>
    <w:rsid w:val="0084729B"/>
    <w:rsid w:val="008500C2"/>
    <w:rsid w:val="0085068A"/>
    <w:rsid w:val="00851CE1"/>
    <w:rsid w:val="00852277"/>
    <w:rsid w:val="008528DA"/>
    <w:rsid w:val="00852B8C"/>
    <w:rsid w:val="008536CE"/>
    <w:rsid w:val="00854491"/>
    <w:rsid w:val="00856CC2"/>
    <w:rsid w:val="00857A88"/>
    <w:rsid w:val="0086037A"/>
    <w:rsid w:val="00860D88"/>
    <w:rsid w:val="00862077"/>
    <w:rsid w:val="008626E7"/>
    <w:rsid w:val="008637E3"/>
    <w:rsid w:val="0086403E"/>
    <w:rsid w:val="00864927"/>
    <w:rsid w:val="00865176"/>
    <w:rsid w:val="0086578A"/>
    <w:rsid w:val="008660EC"/>
    <w:rsid w:val="008664CD"/>
    <w:rsid w:val="0086690B"/>
    <w:rsid w:val="00866E54"/>
    <w:rsid w:val="00867203"/>
    <w:rsid w:val="008679FB"/>
    <w:rsid w:val="00867CC4"/>
    <w:rsid w:val="0087066E"/>
    <w:rsid w:val="00870A23"/>
    <w:rsid w:val="00870DC8"/>
    <w:rsid w:val="00870EE7"/>
    <w:rsid w:val="00871A65"/>
    <w:rsid w:val="00872F11"/>
    <w:rsid w:val="008731DE"/>
    <w:rsid w:val="00873356"/>
    <w:rsid w:val="008734C9"/>
    <w:rsid w:val="0087397E"/>
    <w:rsid w:val="00873D59"/>
    <w:rsid w:val="008742FB"/>
    <w:rsid w:val="008745D6"/>
    <w:rsid w:val="00874C74"/>
    <w:rsid w:val="00875DC8"/>
    <w:rsid w:val="00875E0C"/>
    <w:rsid w:val="00876EA0"/>
    <w:rsid w:val="00876F37"/>
    <w:rsid w:val="008771D1"/>
    <w:rsid w:val="008774BF"/>
    <w:rsid w:val="008801B6"/>
    <w:rsid w:val="008805F2"/>
    <w:rsid w:val="008816B0"/>
    <w:rsid w:val="00881B53"/>
    <w:rsid w:val="00882F7B"/>
    <w:rsid w:val="00883212"/>
    <w:rsid w:val="0088345E"/>
    <w:rsid w:val="00883846"/>
    <w:rsid w:val="00884098"/>
    <w:rsid w:val="00884D28"/>
    <w:rsid w:val="00884F3B"/>
    <w:rsid w:val="00885031"/>
    <w:rsid w:val="0088647F"/>
    <w:rsid w:val="00886A30"/>
    <w:rsid w:val="0088774A"/>
    <w:rsid w:val="0089099B"/>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D6B"/>
    <w:rsid w:val="008A1EF0"/>
    <w:rsid w:val="008A2795"/>
    <w:rsid w:val="008A2C09"/>
    <w:rsid w:val="008A3028"/>
    <w:rsid w:val="008A373C"/>
    <w:rsid w:val="008A3C44"/>
    <w:rsid w:val="008A4373"/>
    <w:rsid w:val="008A4EFC"/>
    <w:rsid w:val="008A5581"/>
    <w:rsid w:val="008A6FA3"/>
    <w:rsid w:val="008A7BCB"/>
    <w:rsid w:val="008B2367"/>
    <w:rsid w:val="008B243D"/>
    <w:rsid w:val="008B290C"/>
    <w:rsid w:val="008B3501"/>
    <w:rsid w:val="008B3EBF"/>
    <w:rsid w:val="008B3F30"/>
    <w:rsid w:val="008B4473"/>
    <w:rsid w:val="008B4A55"/>
    <w:rsid w:val="008B5F31"/>
    <w:rsid w:val="008B6300"/>
    <w:rsid w:val="008C12BE"/>
    <w:rsid w:val="008C1881"/>
    <w:rsid w:val="008C218C"/>
    <w:rsid w:val="008C24B6"/>
    <w:rsid w:val="008C3515"/>
    <w:rsid w:val="008C49C4"/>
    <w:rsid w:val="008C4A0C"/>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51B"/>
    <w:rsid w:val="008E4C4F"/>
    <w:rsid w:val="008E4DF3"/>
    <w:rsid w:val="008E52B7"/>
    <w:rsid w:val="008E57E5"/>
    <w:rsid w:val="008E618A"/>
    <w:rsid w:val="008E654C"/>
    <w:rsid w:val="008E676D"/>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26E4"/>
    <w:rsid w:val="00903512"/>
    <w:rsid w:val="009036E4"/>
    <w:rsid w:val="00903865"/>
    <w:rsid w:val="0090404C"/>
    <w:rsid w:val="0090461F"/>
    <w:rsid w:val="0090547C"/>
    <w:rsid w:val="00905C5D"/>
    <w:rsid w:val="0090667A"/>
    <w:rsid w:val="00906B3A"/>
    <w:rsid w:val="009102A9"/>
    <w:rsid w:val="00911593"/>
    <w:rsid w:val="009118B8"/>
    <w:rsid w:val="0091233A"/>
    <w:rsid w:val="009131F2"/>
    <w:rsid w:val="00913845"/>
    <w:rsid w:val="00914390"/>
    <w:rsid w:val="00914DF7"/>
    <w:rsid w:val="00915601"/>
    <w:rsid w:val="00916B12"/>
    <w:rsid w:val="00920208"/>
    <w:rsid w:val="00920564"/>
    <w:rsid w:val="00921008"/>
    <w:rsid w:val="00923233"/>
    <w:rsid w:val="00924A06"/>
    <w:rsid w:val="00924DEE"/>
    <w:rsid w:val="00925CE9"/>
    <w:rsid w:val="00925FCD"/>
    <w:rsid w:val="009268B5"/>
    <w:rsid w:val="00926C56"/>
    <w:rsid w:val="00930565"/>
    <w:rsid w:val="0093067D"/>
    <w:rsid w:val="00930A5E"/>
    <w:rsid w:val="0093158D"/>
    <w:rsid w:val="00931985"/>
    <w:rsid w:val="00931DAF"/>
    <w:rsid w:val="009322A5"/>
    <w:rsid w:val="00932A81"/>
    <w:rsid w:val="0093438D"/>
    <w:rsid w:val="00934725"/>
    <w:rsid w:val="009354A6"/>
    <w:rsid w:val="00935E9C"/>
    <w:rsid w:val="00936369"/>
    <w:rsid w:val="0093701D"/>
    <w:rsid w:val="009372C3"/>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62E"/>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05E5"/>
    <w:rsid w:val="009611A9"/>
    <w:rsid w:val="0096210C"/>
    <w:rsid w:val="0096272D"/>
    <w:rsid w:val="00963969"/>
    <w:rsid w:val="009641BD"/>
    <w:rsid w:val="00964C64"/>
    <w:rsid w:val="009657A0"/>
    <w:rsid w:val="00967954"/>
    <w:rsid w:val="00970217"/>
    <w:rsid w:val="009718C2"/>
    <w:rsid w:val="009718D7"/>
    <w:rsid w:val="00971F24"/>
    <w:rsid w:val="009720BC"/>
    <w:rsid w:val="0097252D"/>
    <w:rsid w:val="00973146"/>
    <w:rsid w:val="009733C5"/>
    <w:rsid w:val="009737BD"/>
    <w:rsid w:val="00973F55"/>
    <w:rsid w:val="009740F4"/>
    <w:rsid w:val="009742E1"/>
    <w:rsid w:val="00974E02"/>
    <w:rsid w:val="00976485"/>
    <w:rsid w:val="00976977"/>
    <w:rsid w:val="009777D9"/>
    <w:rsid w:val="00977C5E"/>
    <w:rsid w:val="009803FF"/>
    <w:rsid w:val="00980E4E"/>
    <w:rsid w:val="00980FD4"/>
    <w:rsid w:val="00981E6C"/>
    <w:rsid w:val="009823FC"/>
    <w:rsid w:val="00982401"/>
    <w:rsid w:val="0098272B"/>
    <w:rsid w:val="00983041"/>
    <w:rsid w:val="0098318A"/>
    <w:rsid w:val="009837BF"/>
    <w:rsid w:val="009838EF"/>
    <w:rsid w:val="0098395D"/>
    <w:rsid w:val="00983F06"/>
    <w:rsid w:val="00984E23"/>
    <w:rsid w:val="00985779"/>
    <w:rsid w:val="00986E9B"/>
    <w:rsid w:val="00987073"/>
    <w:rsid w:val="00987AE6"/>
    <w:rsid w:val="00987B22"/>
    <w:rsid w:val="00987BFC"/>
    <w:rsid w:val="0099045E"/>
    <w:rsid w:val="00990638"/>
    <w:rsid w:val="00990808"/>
    <w:rsid w:val="00990976"/>
    <w:rsid w:val="009910D7"/>
    <w:rsid w:val="009911A9"/>
    <w:rsid w:val="00991B88"/>
    <w:rsid w:val="00991F7D"/>
    <w:rsid w:val="00992807"/>
    <w:rsid w:val="00992C9F"/>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3E2"/>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554C"/>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58E"/>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73A"/>
    <w:rsid w:val="00A56972"/>
    <w:rsid w:val="00A569E4"/>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77B81"/>
    <w:rsid w:val="00A77C49"/>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362F"/>
    <w:rsid w:val="00AA4722"/>
    <w:rsid w:val="00AA4A3D"/>
    <w:rsid w:val="00AA5624"/>
    <w:rsid w:val="00AA6028"/>
    <w:rsid w:val="00AA60A6"/>
    <w:rsid w:val="00AA6287"/>
    <w:rsid w:val="00AA7147"/>
    <w:rsid w:val="00AA71A8"/>
    <w:rsid w:val="00AA7D9F"/>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464E"/>
    <w:rsid w:val="00AC505B"/>
    <w:rsid w:val="00AC5450"/>
    <w:rsid w:val="00AC57D9"/>
    <w:rsid w:val="00AC5C8A"/>
    <w:rsid w:val="00AC621E"/>
    <w:rsid w:val="00AC62B8"/>
    <w:rsid w:val="00AC6F4D"/>
    <w:rsid w:val="00AC7865"/>
    <w:rsid w:val="00AD0E6E"/>
    <w:rsid w:val="00AD1016"/>
    <w:rsid w:val="00AD14BC"/>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142"/>
    <w:rsid w:val="00AE440A"/>
    <w:rsid w:val="00AE6A11"/>
    <w:rsid w:val="00AE775E"/>
    <w:rsid w:val="00AF09C8"/>
    <w:rsid w:val="00AF0D3D"/>
    <w:rsid w:val="00AF0FD6"/>
    <w:rsid w:val="00AF1330"/>
    <w:rsid w:val="00AF140F"/>
    <w:rsid w:val="00AF1AFB"/>
    <w:rsid w:val="00AF21F1"/>
    <w:rsid w:val="00AF2227"/>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5DE4"/>
    <w:rsid w:val="00B06862"/>
    <w:rsid w:val="00B0693B"/>
    <w:rsid w:val="00B0699D"/>
    <w:rsid w:val="00B06AE3"/>
    <w:rsid w:val="00B0766C"/>
    <w:rsid w:val="00B079E0"/>
    <w:rsid w:val="00B07DDE"/>
    <w:rsid w:val="00B10345"/>
    <w:rsid w:val="00B1192C"/>
    <w:rsid w:val="00B11F6A"/>
    <w:rsid w:val="00B1272E"/>
    <w:rsid w:val="00B13135"/>
    <w:rsid w:val="00B1383B"/>
    <w:rsid w:val="00B1418E"/>
    <w:rsid w:val="00B14429"/>
    <w:rsid w:val="00B14544"/>
    <w:rsid w:val="00B14C5C"/>
    <w:rsid w:val="00B15488"/>
    <w:rsid w:val="00B16808"/>
    <w:rsid w:val="00B17A1F"/>
    <w:rsid w:val="00B17E91"/>
    <w:rsid w:val="00B21435"/>
    <w:rsid w:val="00B214E4"/>
    <w:rsid w:val="00B222CE"/>
    <w:rsid w:val="00B22C33"/>
    <w:rsid w:val="00B22DF2"/>
    <w:rsid w:val="00B23443"/>
    <w:rsid w:val="00B24132"/>
    <w:rsid w:val="00B2486B"/>
    <w:rsid w:val="00B24E16"/>
    <w:rsid w:val="00B258BB"/>
    <w:rsid w:val="00B25B1F"/>
    <w:rsid w:val="00B25BDD"/>
    <w:rsid w:val="00B26473"/>
    <w:rsid w:val="00B26AE6"/>
    <w:rsid w:val="00B27388"/>
    <w:rsid w:val="00B27582"/>
    <w:rsid w:val="00B306FF"/>
    <w:rsid w:val="00B3100C"/>
    <w:rsid w:val="00B3143E"/>
    <w:rsid w:val="00B3175B"/>
    <w:rsid w:val="00B31D78"/>
    <w:rsid w:val="00B3209B"/>
    <w:rsid w:val="00B32744"/>
    <w:rsid w:val="00B32F6B"/>
    <w:rsid w:val="00B3360E"/>
    <w:rsid w:val="00B3392A"/>
    <w:rsid w:val="00B36A09"/>
    <w:rsid w:val="00B36A56"/>
    <w:rsid w:val="00B36AB6"/>
    <w:rsid w:val="00B36BBB"/>
    <w:rsid w:val="00B36D43"/>
    <w:rsid w:val="00B37137"/>
    <w:rsid w:val="00B37A48"/>
    <w:rsid w:val="00B4033C"/>
    <w:rsid w:val="00B40514"/>
    <w:rsid w:val="00B408C8"/>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06E4"/>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529"/>
    <w:rsid w:val="00B72D35"/>
    <w:rsid w:val="00B731D1"/>
    <w:rsid w:val="00B74728"/>
    <w:rsid w:val="00B749F8"/>
    <w:rsid w:val="00B75179"/>
    <w:rsid w:val="00B77417"/>
    <w:rsid w:val="00B7785C"/>
    <w:rsid w:val="00B81208"/>
    <w:rsid w:val="00B81439"/>
    <w:rsid w:val="00B81FC2"/>
    <w:rsid w:val="00B823D3"/>
    <w:rsid w:val="00B84443"/>
    <w:rsid w:val="00B85407"/>
    <w:rsid w:val="00B868E4"/>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5A1D"/>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6DAD"/>
    <w:rsid w:val="00BA78D5"/>
    <w:rsid w:val="00BA7C4E"/>
    <w:rsid w:val="00BA7EAF"/>
    <w:rsid w:val="00BB01D0"/>
    <w:rsid w:val="00BB0FE9"/>
    <w:rsid w:val="00BB17B7"/>
    <w:rsid w:val="00BB1EFF"/>
    <w:rsid w:val="00BB2851"/>
    <w:rsid w:val="00BB3702"/>
    <w:rsid w:val="00BB476A"/>
    <w:rsid w:val="00BB48E9"/>
    <w:rsid w:val="00BB5AF1"/>
    <w:rsid w:val="00BB5DFC"/>
    <w:rsid w:val="00BB6027"/>
    <w:rsid w:val="00BB6D9A"/>
    <w:rsid w:val="00BB70CD"/>
    <w:rsid w:val="00BB7577"/>
    <w:rsid w:val="00BC1153"/>
    <w:rsid w:val="00BC150A"/>
    <w:rsid w:val="00BC1AEC"/>
    <w:rsid w:val="00BC20A8"/>
    <w:rsid w:val="00BC239C"/>
    <w:rsid w:val="00BC25C1"/>
    <w:rsid w:val="00BC26E6"/>
    <w:rsid w:val="00BC2AC9"/>
    <w:rsid w:val="00BC363D"/>
    <w:rsid w:val="00BC3717"/>
    <w:rsid w:val="00BC4139"/>
    <w:rsid w:val="00BC69DD"/>
    <w:rsid w:val="00BC6C35"/>
    <w:rsid w:val="00BC750D"/>
    <w:rsid w:val="00BC76AC"/>
    <w:rsid w:val="00BD1032"/>
    <w:rsid w:val="00BD1BCF"/>
    <w:rsid w:val="00BD1F08"/>
    <w:rsid w:val="00BD279D"/>
    <w:rsid w:val="00BD2825"/>
    <w:rsid w:val="00BD3D68"/>
    <w:rsid w:val="00BD53C7"/>
    <w:rsid w:val="00BD55A7"/>
    <w:rsid w:val="00BD58C6"/>
    <w:rsid w:val="00BD5D05"/>
    <w:rsid w:val="00BD6BB8"/>
    <w:rsid w:val="00BD7646"/>
    <w:rsid w:val="00BE1FF5"/>
    <w:rsid w:val="00BE26F4"/>
    <w:rsid w:val="00BE29EE"/>
    <w:rsid w:val="00BE331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BF7405"/>
    <w:rsid w:val="00BF7D71"/>
    <w:rsid w:val="00C00202"/>
    <w:rsid w:val="00C004C0"/>
    <w:rsid w:val="00C0069C"/>
    <w:rsid w:val="00C0231B"/>
    <w:rsid w:val="00C02AF8"/>
    <w:rsid w:val="00C02F19"/>
    <w:rsid w:val="00C02FC5"/>
    <w:rsid w:val="00C047C3"/>
    <w:rsid w:val="00C0493D"/>
    <w:rsid w:val="00C05AC4"/>
    <w:rsid w:val="00C06047"/>
    <w:rsid w:val="00C0669A"/>
    <w:rsid w:val="00C07366"/>
    <w:rsid w:val="00C0754B"/>
    <w:rsid w:val="00C07628"/>
    <w:rsid w:val="00C11975"/>
    <w:rsid w:val="00C119A5"/>
    <w:rsid w:val="00C11DF4"/>
    <w:rsid w:val="00C1256D"/>
    <w:rsid w:val="00C12968"/>
    <w:rsid w:val="00C12B27"/>
    <w:rsid w:val="00C138DA"/>
    <w:rsid w:val="00C1399D"/>
    <w:rsid w:val="00C13B4D"/>
    <w:rsid w:val="00C14349"/>
    <w:rsid w:val="00C1466A"/>
    <w:rsid w:val="00C14C47"/>
    <w:rsid w:val="00C150C2"/>
    <w:rsid w:val="00C15936"/>
    <w:rsid w:val="00C15D99"/>
    <w:rsid w:val="00C16024"/>
    <w:rsid w:val="00C16A77"/>
    <w:rsid w:val="00C16FB6"/>
    <w:rsid w:val="00C17418"/>
    <w:rsid w:val="00C17A38"/>
    <w:rsid w:val="00C17E4A"/>
    <w:rsid w:val="00C20704"/>
    <w:rsid w:val="00C21A89"/>
    <w:rsid w:val="00C220A0"/>
    <w:rsid w:val="00C22B03"/>
    <w:rsid w:val="00C23C73"/>
    <w:rsid w:val="00C244BC"/>
    <w:rsid w:val="00C24B9F"/>
    <w:rsid w:val="00C2553B"/>
    <w:rsid w:val="00C25720"/>
    <w:rsid w:val="00C257B2"/>
    <w:rsid w:val="00C2598A"/>
    <w:rsid w:val="00C263D0"/>
    <w:rsid w:val="00C26961"/>
    <w:rsid w:val="00C272F6"/>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0F1"/>
    <w:rsid w:val="00C41892"/>
    <w:rsid w:val="00C419B4"/>
    <w:rsid w:val="00C41AFD"/>
    <w:rsid w:val="00C41B01"/>
    <w:rsid w:val="00C41C34"/>
    <w:rsid w:val="00C428A0"/>
    <w:rsid w:val="00C42EF9"/>
    <w:rsid w:val="00C441F1"/>
    <w:rsid w:val="00C442B1"/>
    <w:rsid w:val="00C44778"/>
    <w:rsid w:val="00C4488F"/>
    <w:rsid w:val="00C450B9"/>
    <w:rsid w:val="00C45C6D"/>
    <w:rsid w:val="00C45E81"/>
    <w:rsid w:val="00C462E6"/>
    <w:rsid w:val="00C4762A"/>
    <w:rsid w:val="00C477B8"/>
    <w:rsid w:val="00C523D7"/>
    <w:rsid w:val="00C530BA"/>
    <w:rsid w:val="00C532CE"/>
    <w:rsid w:val="00C54E90"/>
    <w:rsid w:val="00C551D7"/>
    <w:rsid w:val="00C56E8A"/>
    <w:rsid w:val="00C602CB"/>
    <w:rsid w:val="00C60819"/>
    <w:rsid w:val="00C6136E"/>
    <w:rsid w:val="00C6211B"/>
    <w:rsid w:val="00C6219B"/>
    <w:rsid w:val="00C628DC"/>
    <w:rsid w:val="00C63D1F"/>
    <w:rsid w:val="00C63D27"/>
    <w:rsid w:val="00C64AC1"/>
    <w:rsid w:val="00C65279"/>
    <w:rsid w:val="00C655E7"/>
    <w:rsid w:val="00C66604"/>
    <w:rsid w:val="00C666E2"/>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0AC8"/>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52D0"/>
    <w:rsid w:val="00CA6592"/>
    <w:rsid w:val="00CA6749"/>
    <w:rsid w:val="00CA6C04"/>
    <w:rsid w:val="00CA6DAC"/>
    <w:rsid w:val="00CA6DD2"/>
    <w:rsid w:val="00CB0257"/>
    <w:rsid w:val="00CB07C4"/>
    <w:rsid w:val="00CB08D9"/>
    <w:rsid w:val="00CB154C"/>
    <w:rsid w:val="00CB1965"/>
    <w:rsid w:val="00CB1F07"/>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65FE"/>
    <w:rsid w:val="00CC764E"/>
    <w:rsid w:val="00CC7666"/>
    <w:rsid w:val="00CD019E"/>
    <w:rsid w:val="00CD0E2A"/>
    <w:rsid w:val="00CD1DA3"/>
    <w:rsid w:val="00CD213A"/>
    <w:rsid w:val="00CD30C6"/>
    <w:rsid w:val="00CD3290"/>
    <w:rsid w:val="00CD35F2"/>
    <w:rsid w:val="00CD3DC3"/>
    <w:rsid w:val="00CD3EC7"/>
    <w:rsid w:val="00CD4D5B"/>
    <w:rsid w:val="00CD5C2F"/>
    <w:rsid w:val="00CD6760"/>
    <w:rsid w:val="00CD691E"/>
    <w:rsid w:val="00CD766E"/>
    <w:rsid w:val="00CD77C4"/>
    <w:rsid w:val="00CE01DF"/>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1D36"/>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48D"/>
    <w:rsid w:val="00D30EFC"/>
    <w:rsid w:val="00D3106F"/>
    <w:rsid w:val="00D31CB5"/>
    <w:rsid w:val="00D32007"/>
    <w:rsid w:val="00D3313F"/>
    <w:rsid w:val="00D33257"/>
    <w:rsid w:val="00D3392B"/>
    <w:rsid w:val="00D33E3A"/>
    <w:rsid w:val="00D350D8"/>
    <w:rsid w:val="00D36072"/>
    <w:rsid w:val="00D361E0"/>
    <w:rsid w:val="00D41424"/>
    <w:rsid w:val="00D43006"/>
    <w:rsid w:val="00D43216"/>
    <w:rsid w:val="00D43CB8"/>
    <w:rsid w:val="00D44037"/>
    <w:rsid w:val="00D441E9"/>
    <w:rsid w:val="00D445D8"/>
    <w:rsid w:val="00D44908"/>
    <w:rsid w:val="00D44C97"/>
    <w:rsid w:val="00D44EA4"/>
    <w:rsid w:val="00D47036"/>
    <w:rsid w:val="00D4734D"/>
    <w:rsid w:val="00D47690"/>
    <w:rsid w:val="00D47ED1"/>
    <w:rsid w:val="00D507DC"/>
    <w:rsid w:val="00D51243"/>
    <w:rsid w:val="00D52321"/>
    <w:rsid w:val="00D527FD"/>
    <w:rsid w:val="00D52877"/>
    <w:rsid w:val="00D532C6"/>
    <w:rsid w:val="00D54804"/>
    <w:rsid w:val="00D55470"/>
    <w:rsid w:val="00D5562E"/>
    <w:rsid w:val="00D5596A"/>
    <w:rsid w:val="00D567FE"/>
    <w:rsid w:val="00D56B0A"/>
    <w:rsid w:val="00D5735C"/>
    <w:rsid w:val="00D613B3"/>
    <w:rsid w:val="00D61A0B"/>
    <w:rsid w:val="00D629E9"/>
    <w:rsid w:val="00D63298"/>
    <w:rsid w:val="00D639C9"/>
    <w:rsid w:val="00D65135"/>
    <w:rsid w:val="00D652EF"/>
    <w:rsid w:val="00D65A32"/>
    <w:rsid w:val="00D666E8"/>
    <w:rsid w:val="00D66BE9"/>
    <w:rsid w:val="00D6772A"/>
    <w:rsid w:val="00D67AC9"/>
    <w:rsid w:val="00D67C2B"/>
    <w:rsid w:val="00D67EE7"/>
    <w:rsid w:val="00D70A4D"/>
    <w:rsid w:val="00D71011"/>
    <w:rsid w:val="00D71DE4"/>
    <w:rsid w:val="00D73164"/>
    <w:rsid w:val="00D735FA"/>
    <w:rsid w:val="00D74385"/>
    <w:rsid w:val="00D764A4"/>
    <w:rsid w:val="00D76554"/>
    <w:rsid w:val="00D76839"/>
    <w:rsid w:val="00D76DD0"/>
    <w:rsid w:val="00D773CC"/>
    <w:rsid w:val="00D803A1"/>
    <w:rsid w:val="00D803D3"/>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221"/>
    <w:rsid w:val="00D933C8"/>
    <w:rsid w:val="00D93C00"/>
    <w:rsid w:val="00D93F6D"/>
    <w:rsid w:val="00D94AFC"/>
    <w:rsid w:val="00D94B91"/>
    <w:rsid w:val="00D94C39"/>
    <w:rsid w:val="00D952FB"/>
    <w:rsid w:val="00D96AA5"/>
    <w:rsid w:val="00D96C2C"/>
    <w:rsid w:val="00D97E25"/>
    <w:rsid w:val="00D97EA9"/>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4535"/>
    <w:rsid w:val="00DB5DBD"/>
    <w:rsid w:val="00DB6E80"/>
    <w:rsid w:val="00DB7E34"/>
    <w:rsid w:val="00DC09FA"/>
    <w:rsid w:val="00DC12B5"/>
    <w:rsid w:val="00DC1389"/>
    <w:rsid w:val="00DC13B6"/>
    <w:rsid w:val="00DC1605"/>
    <w:rsid w:val="00DC1C7B"/>
    <w:rsid w:val="00DC3072"/>
    <w:rsid w:val="00DC374A"/>
    <w:rsid w:val="00DC4473"/>
    <w:rsid w:val="00DC484A"/>
    <w:rsid w:val="00DC4D16"/>
    <w:rsid w:val="00DC5699"/>
    <w:rsid w:val="00DC5717"/>
    <w:rsid w:val="00DC5812"/>
    <w:rsid w:val="00DC6789"/>
    <w:rsid w:val="00DC6A30"/>
    <w:rsid w:val="00DC7D36"/>
    <w:rsid w:val="00DC7DBE"/>
    <w:rsid w:val="00DD04CA"/>
    <w:rsid w:val="00DD10BE"/>
    <w:rsid w:val="00DD2A16"/>
    <w:rsid w:val="00DD36FE"/>
    <w:rsid w:val="00DD3834"/>
    <w:rsid w:val="00DD3A3B"/>
    <w:rsid w:val="00DD3A81"/>
    <w:rsid w:val="00DD411B"/>
    <w:rsid w:val="00DD4B74"/>
    <w:rsid w:val="00DD5159"/>
    <w:rsid w:val="00DD59F1"/>
    <w:rsid w:val="00DD6301"/>
    <w:rsid w:val="00DD6627"/>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6A11"/>
    <w:rsid w:val="00DE7483"/>
    <w:rsid w:val="00DE753D"/>
    <w:rsid w:val="00DE777D"/>
    <w:rsid w:val="00DE7B6D"/>
    <w:rsid w:val="00DE7F97"/>
    <w:rsid w:val="00DF0F81"/>
    <w:rsid w:val="00DF1022"/>
    <w:rsid w:val="00DF124B"/>
    <w:rsid w:val="00DF18FB"/>
    <w:rsid w:val="00DF1A0B"/>
    <w:rsid w:val="00DF1F51"/>
    <w:rsid w:val="00DF233A"/>
    <w:rsid w:val="00DF2498"/>
    <w:rsid w:val="00DF26FD"/>
    <w:rsid w:val="00DF29F6"/>
    <w:rsid w:val="00DF2B1B"/>
    <w:rsid w:val="00DF370C"/>
    <w:rsid w:val="00DF5886"/>
    <w:rsid w:val="00DF58BF"/>
    <w:rsid w:val="00DF58D0"/>
    <w:rsid w:val="00DF5C9C"/>
    <w:rsid w:val="00DF5CE5"/>
    <w:rsid w:val="00DF7B51"/>
    <w:rsid w:val="00DF7C79"/>
    <w:rsid w:val="00E010E8"/>
    <w:rsid w:val="00E0135C"/>
    <w:rsid w:val="00E01B16"/>
    <w:rsid w:val="00E01BF2"/>
    <w:rsid w:val="00E038E3"/>
    <w:rsid w:val="00E062F0"/>
    <w:rsid w:val="00E06B8F"/>
    <w:rsid w:val="00E07B8D"/>
    <w:rsid w:val="00E10964"/>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1A64"/>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BF"/>
    <w:rsid w:val="00E373DF"/>
    <w:rsid w:val="00E40D77"/>
    <w:rsid w:val="00E40F82"/>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5DB9"/>
    <w:rsid w:val="00E56542"/>
    <w:rsid w:val="00E575C9"/>
    <w:rsid w:val="00E601C1"/>
    <w:rsid w:val="00E613CF"/>
    <w:rsid w:val="00E618C9"/>
    <w:rsid w:val="00E62BBA"/>
    <w:rsid w:val="00E639F3"/>
    <w:rsid w:val="00E6439D"/>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1C6A"/>
    <w:rsid w:val="00E8291E"/>
    <w:rsid w:val="00E82CDA"/>
    <w:rsid w:val="00E83BB8"/>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9CC"/>
    <w:rsid w:val="00E95B63"/>
    <w:rsid w:val="00E97411"/>
    <w:rsid w:val="00E9768C"/>
    <w:rsid w:val="00E97EE3"/>
    <w:rsid w:val="00EA0077"/>
    <w:rsid w:val="00EA040C"/>
    <w:rsid w:val="00EA053E"/>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4E7F"/>
    <w:rsid w:val="00EB54FB"/>
    <w:rsid w:val="00EB5D1D"/>
    <w:rsid w:val="00EB656B"/>
    <w:rsid w:val="00EB6F1F"/>
    <w:rsid w:val="00EB76BC"/>
    <w:rsid w:val="00EB77EE"/>
    <w:rsid w:val="00EB7D5E"/>
    <w:rsid w:val="00EC018E"/>
    <w:rsid w:val="00EC0809"/>
    <w:rsid w:val="00EC0BC0"/>
    <w:rsid w:val="00EC0CDA"/>
    <w:rsid w:val="00EC0D86"/>
    <w:rsid w:val="00EC172E"/>
    <w:rsid w:val="00EC1772"/>
    <w:rsid w:val="00EC279C"/>
    <w:rsid w:val="00EC2CE6"/>
    <w:rsid w:val="00EC3320"/>
    <w:rsid w:val="00EC3708"/>
    <w:rsid w:val="00EC3B49"/>
    <w:rsid w:val="00EC3B8C"/>
    <w:rsid w:val="00EC4CE8"/>
    <w:rsid w:val="00EC4EFA"/>
    <w:rsid w:val="00EC58BF"/>
    <w:rsid w:val="00EC5ED3"/>
    <w:rsid w:val="00EC7F2D"/>
    <w:rsid w:val="00ED0544"/>
    <w:rsid w:val="00ED0A2D"/>
    <w:rsid w:val="00ED13FF"/>
    <w:rsid w:val="00ED2813"/>
    <w:rsid w:val="00ED298F"/>
    <w:rsid w:val="00ED2EB3"/>
    <w:rsid w:val="00ED2F05"/>
    <w:rsid w:val="00ED33CF"/>
    <w:rsid w:val="00ED459A"/>
    <w:rsid w:val="00ED5C95"/>
    <w:rsid w:val="00ED5DAA"/>
    <w:rsid w:val="00ED6A80"/>
    <w:rsid w:val="00ED7AE5"/>
    <w:rsid w:val="00ED7B34"/>
    <w:rsid w:val="00EE1525"/>
    <w:rsid w:val="00EE1BEF"/>
    <w:rsid w:val="00EE269E"/>
    <w:rsid w:val="00EE2DCB"/>
    <w:rsid w:val="00EE3071"/>
    <w:rsid w:val="00EE3072"/>
    <w:rsid w:val="00EE30BA"/>
    <w:rsid w:val="00EE3213"/>
    <w:rsid w:val="00EE393E"/>
    <w:rsid w:val="00EE3974"/>
    <w:rsid w:val="00EE42EB"/>
    <w:rsid w:val="00EE4454"/>
    <w:rsid w:val="00EE4C4C"/>
    <w:rsid w:val="00EE5E14"/>
    <w:rsid w:val="00EE6258"/>
    <w:rsid w:val="00EE7106"/>
    <w:rsid w:val="00EE7D7C"/>
    <w:rsid w:val="00EF0AD6"/>
    <w:rsid w:val="00EF0FED"/>
    <w:rsid w:val="00EF13A6"/>
    <w:rsid w:val="00EF17CF"/>
    <w:rsid w:val="00EF1EDB"/>
    <w:rsid w:val="00EF2158"/>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3DE"/>
    <w:rsid w:val="00F077A2"/>
    <w:rsid w:val="00F07817"/>
    <w:rsid w:val="00F1072B"/>
    <w:rsid w:val="00F11026"/>
    <w:rsid w:val="00F1139F"/>
    <w:rsid w:val="00F12AAD"/>
    <w:rsid w:val="00F13609"/>
    <w:rsid w:val="00F14330"/>
    <w:rsid w:val="00F14628"/>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639"/>
    <w:rsid w:val="00F26739"/>
    <w:rsid w:val="00F271E4"/>
    <w:rsid w:val="00F276C6"/>
    <w:rsid w:val="00F300FB"/>
    <w:rsid w:val="00F3037B"/>
    <w:rsid w:val="00F310E1"/>
    <w:rsid w:val="00F31BF4"/>
    <w:rsid w:val="00F31EC0"/>
    <w:rsid w:val="00F32B34"/>
    <w:rsid w:val="00F334FC"/>
    <w:rsid w:val="00F33F51"/>
    <w:rsid w:val="00F34898"/>
    <w:rsid w:val="00F3610B"/>
    <w:rsid w:val="00F36169"/>
    <w:rsid w:val="00F37422"/>
    <w:rsid w:val="00F37B42"/>
    <w:rsid w:val="00F37D49"/>
    <w:rsid w:val="00F401FF"/>
    <w:rsid w:val="00F41C3B"/>
    <w:rsid w:val="00F42911"/>
    <w:rsid w:val="00F42E32"/>
    <w:rsid w:val="00F435CA"/>
    <w:rsid w:val="00F44693"/>
    <w:rsid w:val="00F452FD"/>
    <w:rsid w:val="00F45B43"/>
    <w:rsid w:val="00F4632F"/>
    <w:rsid w:val="00F467FB"/>
    <w:rsid w:val="00F46E8B"/>
    <w:rsid w:val="00F47DAF"/>
    <w:rsid w:val="00F5116C"/>
    <w:rsid w:val="00F51373"/>
    <w:rsid w:val="00F51521"/>
    <w:rsid w:val="00F521C6"/>
    <w:rsid w:val="00F524F3"/>
    <w:rsid w:val="00F53D53"/>
    <w:rsid w:val="00F544EB"/>
    <w:rsid w:val="00F54759"/>
    <w:rsid w:val="00F54EF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871"/>
    <w:rsid w:val="00F67911"/>
    <w:rsid w:val="00F679E1"/>
    <w:rsid w:val="00F67D6E"/>
    <w:rsid w:val="00F67EFC"/>
    <w:rsid w:val="00F7089E"/>
    <w:rsid w:val="00F71725"/>
    <w:rsid w:val="00F72054"/>
    <w:rsid w:val="00F7222B"/>
    <w:rsid w:val="00F726F3"/>
    <w:rsid w:val="00F75099"/>
    <w:rsid w:val="00F75471"/>
    <w:rsid w:val="00F75822"/>
    <w:rsid w:val="00F76025"/>
    <w:rsid w:val="00F80B01"/>
    <w:rsid w:val="00F81B4E"/>
    <w:rsid w:val="00F81D0B"/>
    <w:rsid w:val="00F82AFE"/>
    <w:rsid w:val="00F83B6C"/>
    <w:rsid w:val="00F84463"/>
    <w:rsid w:val="00F84589"/>
    <w:rsid w:val="00F85058"/>
    <w:rsid w:val="00F85551"/>
    <w:rsid w:val="00F86817"/>
    <w:rsid w:val="00F86D87"/>
    <w:rsid w:val="00F90B78"/>
    <w:rsid w:val="00F91661"/>
    <w:rsid w:val="00F91747"/>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4415"/>
    <w:rsid w:val="00FA5312"/>
    <w:rsid w:val="00FA5EF6"/>
    <w:rsid w:val="00FA6502"/>
    <w:rsid w:val="00FA66A0"/>
    <w:rsid w:val="00FA673F"/>
    <w:rsid w:val="00FA7973"/>
    <w:rsid w:val="00FB16C8"/>
    <w:rsid w:val="00FB1977"/>
    <w:rsid w:val="00FB21D9"/>
    <w:rsid w:val="00FB2938"/>
    <w:rsid w:val="00FB3FF7"/>
    <w:rsid w:val="00FB508B"/>
    <w:rsid w:val="00FB5216"/>
    <w:rsid w:val="00FB58C2"/>
    <w:rsid w:val="00FB5E63"/>
    <w:rsid w:val="00FB6386"/>
    <w:rsid w:val="00FB72AC"/>
    <w:rsid w:val="00FB7CB4"/>
    <w:rsid w:val="00FB7F21"/>
    <w:rsid w:val="00FC0335"/>
    <w:rsid w:val="00FC0564"/>
    <w:rsid w:val="00FC0BA2"/>
    <w:rsid w:val="00FC0CFA"/>
    <w:rsid w:val="00FC10B2"/>
    <w:rsid w:val="00FC21CD"/>
    <w:rsid w:val="00FC26B4"/>
    <w:rsid w:val="00FC3728"/>
    <w:rsid w:val="00FC3932"/>
    <w:rsid w:val="00FC3D40"/>
    <w:rsid w:val="00FC42FC"/>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47"/>
    <w:rsid w:val="00FE4EE4"/>
    <w:rsid w:val="00FE5196"/>
    <w:rsid w:val="00FE544E"/>
    <w:rsid w:val="00FE6A79"/>
    <w:rsid w:val="00FE7BB7"/>
    <w:rsid w:val="00FF010F"/>
    <w:rsid w:val="00FF01F2"/>
    <w:rsid w:val="00FF0AB8"/>
    <w:rsid w:val="00FF104A"/>
    <w:rsid w:val="00FF2AA0"/>
    <w:rsid w:val="00FF3391"/>
    <w:rsid w:val="00FF35CA"/>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qFormat/>
    <w:rsid w:val="00FB293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qFormat/>
    <w:rsid w:val="00FB293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646484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1427953">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5527506">
      <w:bodyDiv w:val="1"/>
      <w:marLeft w:val="0"/>
      <w:marRight w:val="0"/>
      <w:marTop w:val="0"/>
      <w:marBottom w:val="0"/>
      <w:divBdr>
        <w:top w:val="none" w:sz="0" w:space="0" w:color="auto"/>
        <w:left w:val="none" w:sz="0" w:space="0" w:color="auto"/>
        <w:bottom w:val="none" w:sz="0" w:space="0" w:color="auto"/>
        <w:right w:val="none" w:sz="0" w:space="0" w:color="auto"/>
      </w:divBdr>
    </w:div>
    <w:div w:id="206451218">
      <w:bodyDiv w:val="1"/>
      <w:marLeft w:val="0"/>
      <w:marRight w:val="0"/>
      <w:marTop w:val="0"/>
      <w:marBottom w:val="0"/>
      <w:divBdr>
        <w:top w:val="none" w:sz="0" w:space="0" w:color="auto"/>
        <w:left w:val="none" w:sz="0" w:space="0" w:color="auto"/>
        <w:bottom w:val="none" w:sz="0" w:space="0" w:color="auto"/>
        <w:right w:val="none" w:sz="0" w:space="0" w:color="auto"/>
      </w:divBdr>
      <w:divsChild>
        <w:div w:id="974528721">
          <w:marLeft w:val="547"/>
          <w:marRight w:val="0"/>
          <w:marTop w:val="125"/>
          <w:marBottom w:val="0"/>
          <w:divBdr>
            <w:top w:val="none" w:sz="0" w:space="0" w:color="auto"/>
            <w:left w:val="none" w:sz="0" w:space="0" w:color="auto"/>
            <w:bottom w:val="none" w:sz="0" w:space="0" w:color="auto"/>
            <w:right w:val="none" w:sz="0" w:space="0" w:color="auto"/>
          </w:divBdr>
        </w:div>
        <w:div w:id="455300886">
          <w:marLeft w:val="1166"/>
          <w:marRight w:val="0"/>
          <w:marTop w:val="106"/>
          <w:marBottom w:val="0"/>
          <w:divBdr>
            <w:top w:val="none" w:sz="0" w:space="0" w:color="auto"/>
            <w:left w:val="none" w:sz="0" w:space="0" w:color="auto"/>
            <w:bottom w:val="none" w:sz="0" w:space="0" w:color="auto"/>
            <w:right w:val="none" w:sz="0" w:space="0" w:color="auto"/>
          </w:divBdr>
        </w:div>
        <w:div w:id="623004013">
          <w:marLeft w:val="1166"/>
          <w:marRight w:val="0"/>
          <w:marTop w:val="106"/>
          <w:marBottom w:val="0"/>
          <w:divBdr>
            <w:top w:val="none" w:sz="0" w:space="0" w:color="auto"/>
            <w:left w:val="none" w:sz="0" w:space="0" w:color="auto"/>
            <w:bottom w:val="none" w:sz="0" w:space="0" w:color="auto"/>
            <w:right w:val="none" w:sz="0" w:space="0" w:color="auto"/>
          </w:divBdr>
        </w:div>
        <w:div w:id="830829514">
          <w:marLeft w:val="547"/>
          <w:marRight w:val="0"/>
          <w:marTop w:val="125"/>
          <w:marBottom w:val="0"/>
          <w:divBdr>
            <w:top w:val="none" w:sz="0" w:space="0" w:color="auto"/>
            <w:left w:val="none" w:sz="0" w:space="0" w:color="auto"/>
            <w:bottom w:val="none" w:sz="0" w:space="0" w:color="auto"/>
            <w:right w:val="none" w:sz="0" w:space="0" w:color="auto"/>
          </w:divBdr>
        </w:div>
        <w:div w:id="1337460784">
          <w:marLeft w:val="1166"/>
          <w:marRight w:val="0"/>
          <w:marTop w:val="106"/>
          <w:marBottom w:val="0"/>
          <w:divBdr>
            <w:top w:val="none" w:sz="0" w:space="0" w:color="auto"/>
            <w:left w:val="none" w:sz="0" w:space="0" w:color="auto"/>
            <w:bottom w:val="none" w:sz="0" w:space="0" w:color="auto"/>
            <w:right w:val="none" w:sz="0" w:space="0" w:color="auto"/>
          </w:divBdr>
        </w:div>
        <w:div w:id="1602493455">
          <w:marLeft w:val="1166"/>
          <w:marRight w:val="0"/>
          <w:marTop w:val="106"/>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9841735">
      <w:bodyDiv w:val="1"/>
      <w:marLeft w:val="0"/>
      <w:marRight w:val="0"/>
      <w:marTop w:val="0"/>
      <w:marBottom w:val="0"/>
      <w:divBdr>
        <w:top w:val="none" w:sz="0" w:space="0" w:color="auto"/>
        <w:left w:val="none" w:sz="0" w:space="0" w:color="auto"/>
        <w:bottom w:val="none" w:sz="0" w:space="0" w:color="auto"/>
        <w:right w:val="none" w:sz="0" w:space="0" w:color="auto"/>
      </w:divBdr>
      <w:divsChild>
        <w:div w:id="2073962408">
          <w:marLeft w:val="360"/>
          <w:marRight w:val="0"/>
          <w:marTop w:val="200"/>
          <w:marBottom w:val="0"/>
          <w:divBdr>
            <w:top w:val="none" w:sz="0" w:space="0" w:color="auto"/>
            <w:left w:val="none" w:sz="0" w:space="0" w:color="auto"/>
            <w:bottom w:val="none" w:sz="0" w:space="0" w:color="auto"/>
            <w:right w:val="none" w:sz="0" w:space="0" w:color="auto"/>
          </w:divBdr>
        </w:div>
        <w:div w:id="480194510">
          <w:marLeft w:val="1080"/>
          <w:marRight w:val="0"/>
          <w:marTop w:val="100"/>
          <w:marBottom w:val="0"/>
          <w:divBdr>
            <w:top w:val="none" w:sz="0" w:space="0" w:color="auto"/>
            <w:left w:val="none" w:sz="0" w:space="0" w:color="auto"/>
            <w:bottom w:val="none" w:sz="0" w:space="0" w:color="auto"/>
            <w:right w:val="none" w:sz="0" w:space="0" w:color="auto"/>
          </w:divBdr>
        </w:div>
        <w:div w:id="1557930862">
          <w:marLeft w:val="1080"/>
          <w:marRight w:val="0"/>
          <w:marTop w:val="100"/>
          <w:marBottom w:val="0"/>
          <w:divBdr>
            <w:top w:val="none" w:sz="0" w:space="0" w:color="auto"/>
            <w:left w:val="none" w:sz="0" w:space="0" w:color="auto"/>
            <w:bottom w:val="none" w:sz="0" w:space="0" w:color="auto"/>
            <w:right w:val="none" w:sz="0" w:space="0" w:color="auto"/>
          </w:divBdr>
        </w:div>
        <w:div w:id="1027565383">
          <w:marLeft w:val="1080"/>
          <w:marRight w:val="0"/>
          <w:marTop w:val="100"/>
          <w:marBottom w:val="0"/>
          <w:divBdr>
            <w:top w:val="none" w:sz="0" w:space="0" w:color="auto"/>
            <w:left w:val="none" w:sz="0" w:space="0" w:color="auto"/>
            <w:bottom w:val="none" w:sz="0" w:space="0" w:color="auto"/>
            <w:right w:val="none" w:sz="0" w:space="0" w:color="auto"/>
          </w:divBdr>
        </w:div>
        <w:div w:id="1363046953">
          <w:marLeft w:val="360"/>
          <w:marRight w:val="0"/>
          <w:marTop w:val="200"/>
          <w:marBottom w:val="0"/>
          <w:divBdr>
            <w:top w:val="none" w:sz="0" w:space="0" w:color="auto"/>
            <w:left w:val="none" w:sz="0" w:space="0" w:color="auto"/>
            <w:bottom w:val="none" w:sz="0" w:space="0" w:color="auto"/>
            <w:right w:val="none" w:sz="0" w:space="0" w:color="auto"/>
          </w:divBdr>
        </w:div>
        <w:div w:id="885336963">
          <w:marLeft w:val="1080"/>
          <w:marRight w:val="0"/>
          <w:marTop w:val="100"/>
          <w:marBottom w:val="0"/>
          <w:divBdr>
            <w:top w:val="none" w:sz="0" w:space="0" w:color="auto"/>
            <w:left w:val="none" w:sz="0" w:space="0" w:color="auto"/>
            <w:bottom w:val="none" w:sz="0" w:space="0" w:color="auto"/>
            <w:right w:val="none" w:sz="0" w:space="0" w:color="auto"/>
          </w:divBdr>
        </w:div>
        <w:div w:id="61225311">
          <w:marLeft w:val="1080"/>
          <w:marRight w:val="0"/>
          <w:marTop w:val="100"/>
          <w:marBottom w:val="0"/>
          <w:divBdr>
            <w:top w:val="none" w:sz="0" w:space="0" w:color="auto"/>
            <w:left w:val="none" w:sz="0" w:space="0" w:color="auto"/>
            <w:bottom w:val="none" w:sz="0" w:space="0" w:color="auto"/>
            <w:right w:val="none" w:sz="0" w:space="0" w:color="auto"/>
          </w:divBdr>
        </w:div>
        <w:div w:id="877201899">
          <w:marLeft w:val="1080"/>
          <w:marRight w:val="0"/>
          <w:marTop w:val="100"/>
          <w:marBottom w:val="0"/>
          <w:divBdr>
            <w:top w:val="none" w:sz="0" w:space="0" w:color="auto"/>
            <w:left w:val="none" w:sz="0" w:space="0" w:color="auto"/>
            <w:bottom w:val="none" w:sz="0" w:space="0" w:color="auto"/>
            <w:right w:val="none" w:sz="0" w:space="0" w:color="auto"/>
          </w:divBdr>
        </w:div>
        <w:div w:id="990407835">
          <w:marLeft w:val="360"/>
          <w:marRight w:val="0"/>
          <w:marTop w:val="200"/>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5344122">
      <w:bodyDiv w:val="1"/>
      <w:marLeft w:val="0"/>
      <w:marRight w:val="0"/>
      <w:marTop w:val="0"/>
      <w:marBottom w:val="0"/>
      <w:divBdr>
        <w:top w:val="none" w:sz="0" w:space="0" w:color="auto"/>
        <w:left w:val="none" w:sz="0" w:space="0" w:color="auto"/>
        <w:bottom w:val="none" w:sz="0" w:space="0" w:color="auto"/>
        <w:right w:val="none" w:sz="0" w:space="0" w:color="auto"/>
      </w:divBdr>
      <w:divsChild>
        <w:div w:id="1177424621">
          <w:marLeft w:val="0"/>
          <w:marRight w:val="0"/>
          <w:marTop w:val="0"/>
          <w:marBottom w:val="750"/>
          <w:divBdr>
            <w:top w:val="none" w:sz="0" w:space="0" w:color="auto"/>
            <w:left w:val="none" w:sz="0" w:space="0" w:color="auto"/>
            <w:bottom w:val="none" w:sz="0" w:space="0" w:color="auto"/>
            <w:right w:val="none" w:sz="0" w:space="0" w:color="auto"/>
          </w:divBdr>
          <w:divsChild>
            <w:div w:id="403142473">
              <w:marLeft w:val="0"/>
              <w:marRight w:val="0"/>
              <w:marTop w:val="0"/>
              <w:marBottom w:val="0"/>
              <w:divBdr>
                <w:top w:val="none" w:sz="0" w:space="0" w:color="auto"/>
                <w:left w:val="none" w:sz="0" w:space="0" w:color="auto"/>
                <w:bottom w:val="none" w:sz="0" w:space="0" w:color="auto"/>
                <w:right w:val="none" w:sz="0" w:space="0" w:color="auto"/>
              </w:divBdr>
              <w:divsChild>
                <w:div w:id="1229731074">
                  <w:marLeft w:val="0"/>
                  <w:marRight w:val="0"/>
                  <w:marTop w:val="0"/>
                  <w:marBottom w:val="0"/>
                  <w:divBdr>
                    <w:top w:val="none" w:sz="0" w:space="0" w:color="auto"/>
                    <w:left w:val="none" w:sz="0" w:space="0" w:color="auto"/>
                    <w:bottom w:val="none" w:sz="0" w:space="0" w:color="auto"/>
                    <w:right w:val="none" w:sz="0" w:space="0" w:color="auto"/>
                  </w:divBdr>
                  <w:divsChild>
                    <w:div w:id="1752578511">
                      <w:marLeft w:val="0"/>
                      <w:marRight w:val="0"/>
                      <w:marTop w:val="0"/>
                      <w:marBottom w:val="0"/>
                      <w:divBdr>
                        <w:top w:val="none" w:sz="0" w:space="0" w:color="auto"/>
                        <w:left w:val="none" w:sz="0" w:space="0" w:color="auto"/>
                        <w:bottom w:val="none" w:sz="0" w:space="0" w:color="auto"/>
                        <w:right w:val="none" w:sz="0" w:space="0" w:color="auto"/>
                      </w:divBdr>
                      <w:divsChild>
                        <w:div w:id="407311104">
                          <w:marLeft w:val="0"/>
                          <w:marRight w:val="0"/>
                          <w:marTop w:val="0"/>
                          <w:marBottom w:val="0"/>
                          <w:divBdr>
                            <w:top w:val="none" w:sz="0" w:space="0" w:color="auto"/>
                            <w:left w:val="none" w:sz="0" w:space="0" w:color="auto"/>
                            <w:bottom w:val="none" w:sz="0" w:space="0" w:color="auto"/>
                            <w:right w:val="none" w:sz="0" w:space="0" w:color="auto"/>
                          </w:divBdr>
                          <w:divsChild>
                            <w:div w:id="1187720049">
                              <w:marLeft w:val="0"/>
                              <w:marRight w:val="0"/>
                              <w:marTop w:val="0"/>
                              <w:marBottom w:val="0"/>
                              <w:divBdr>
                                <w:top w:val="none" w:sz="0" w:space="0" w:color="auto"/>
                                <w:left w:val="none" w:sz="0" w:space="0" w:color="auto"/>
                                <w:bottom w:val="none" w:sz="0" w:space="0" w:color="auto"/>
                                <w:right w:val="none" w:sz="0" w:space="0" w:color="auto"/>
                              </w:divBdr>
                              <w:divsChild>
                                <w:div w:id="12457177">
                                  <w:marLeft w:val="0"/>
                                  <w:marRight w:val="0"/>
                                  <w:marTop w:val="0"/>
                                  <w:marBottom w:val="0"/>
                                  <w:divBdr>
                                    <w:top w:val="none" w:sz="0" w:space="0" w:color="auto"/>
                                    <w:left w:val="none" w:sz="0" w:space="0" w:color="auto"/>
                                    <w:bottom w:val="none" w:sz="0" w:space="0" w:color="auto"/>
                                    <w:right w:val="none" w:sz="0" w:space="0" w:color="auto"/>
                                  </w:divBdr>
                                  <w:divsChild>
                                    <w:div w:id="1495996945">
                                      <w:marLeft w:val="0"/>
                                      <w:marRight w:val="0"/>
                                      <w:marTop w:val="0"/>
                                      <w:marBottom w:val="0"/>
                                      <w:divBdr>
                                        <w:top w:val="none" w:sz="0" w:space="0" w:color="auto"/>
                                        <w:left w:val="none" w:sz="0" w:space="0" w:color="auto"/>
                                        <w:bottom w:val="none" w:sz="0" w:space="0" w:color="auto"/>
                                        <w:right w:val="none" w:sz="0" w:space="0" w:color="auto"/>
                                      </w:divBdr>
                                      <w:divsChild>
                                        <w:div w:id="542980172">
                                          <w:marLeft w:val="0"/>
                                          <w:marRight w:val="0"/>
                                          <w:marTop w:val="0"/>
                                          <w:marBottom w:val="0"/>
                                          <w:divBdr>
                                            <w:top w:val="none" w:sz="0" w:space="0" w:color="auto"/>
                                            <w:left w:val="none" w:sz="0" w:space="0" w:color="auto"/>
                                            <w:bottom w:val="none" w:sz="0" w:space="0" w:color="auto"/>
                                            <w:right w:val="none" w:sz="0" w:space="0" w:color="auto"/>
                                          </w:divBdr>
                                          <w:divsChild>
                                            <w:div w:id="1589843710">
                                              <w:marLeft w:val="-225"/>
                                              <w:marRight w:val="-225"/>
                                              <w:marTop w:val="0"/>
                                              <w:marBottom w:val="0"/>
                                              <w:divBdr>
                                                <w:top w:val="none" w:sz="0" w:space="0" w:color="auto"/>
                                                <w:left w:val="none" w:sz="0" w:space="0" w:color="auto"/>
                                                <w:bottom w:val="none" w:sz="0" w:space="0" w:color="auto"/>
                                                <w:right w:val="none" w:sz="0" w:space="0" w:color="auto"/>
                                              </w:divBdr>
                                              <w:divsChild>
                                                <w:div w:id="182549802">
                                                  <w:marLeft w:val="0"/>
                                                  <w:marRight w:val="0"/>
                                                  <w:marTop w:val="0"/>
                                                  <w:marBottom w:val="0"/>
                                                  <w:divBdr>
                                                    <w:top w:val="none" w:sz="0" w:space="0" w:color="auto"/>
                                                    <w:left w:val="none" w:sz="0" w:space="0" w:color="auto"/>
                                                    <w:bottom w:val="none" w:sz="0" w:space="0" w:color="auto"/>
                                                    <w:right w:val="none" w:sz="0" w:space="0" w:color="auto"/>
                                                  </w:divBdr>
                                                  <w:divsChild>
                                                    <w:div w:id="1832019448">
                                                      <w:marLeft w:val="-225"/>
                                                      <w:marRight w:val="-225"/>
                                                      <w:marTop w:val="0"/>
                                                      <w:marBottom w:val="0"/>
                                                      <w:divBdr>
                                                        <w:top w:val="none" w:sz="0" w:space="0" w:color="auto"/>
                                                        <w:left w:val="none" w:sz="0" w:space="0" w:color="auto"/>
                                                        <w:bottom w:val="none" w:sz="0" w:space="0" w:color="auto"/>
                                                        <w:right w:val="none" w:sz="0" w:space="0" w:color="auto"/>
                                                      </w:divBdr>
                                                      <w:divsChild>
                                                        <w:div w:id="595484711">
                                                          <w:marLeft w:val="0"/>
                                                          <w:marRight w:val="0"/>
                                                          <w:marTop w:val="0"/>
                                                          <w:marBottom w:val="0"/>
                                                          <w:divBdr>
                                                            <w:top w:val="none" w:sz="0" w:space="0" w:color="auto"/>
                                                            <w:left w:val="none" w:sz="0" w:space="0" w:color="auto"/>
                                                            <w:bottom w:val="none" w:sz="0" w:space="0" w:color="auto"/>
                                                            <w:right w:val="none" w:sz="0" w:space="0" w:color="auto"/>
                                                          </w:divBdr>
                                                          <w:divsChild>
                                                            <w:div w:id="1566603397">
                                                              <w:marLeft w:val="0"/>
                                                              <w:marRight w:val="0"/>
                                                              <w:marTop w:val="0"/>
                                                              <w:marBottom w:val="0"/>
                                                              <w:divBdr>
                                                                <w:top w:val="none" w:sz="0" w:space="0" w:color="auto"/>
                                                                <w:left w:val="none" w:sz="0" w:space="0" w:color="auto"/>
                                                                <w:bottom w:val="none" w:sz="0" w:space="0" w:color="auto"/>
                                                                <w:right w:val="none" w:sz="0" w:space="0" w:color="auto"/>
                                                              </w:divBdr>
                                                              <w:divsChild>
                                                                <w:div w:id="1139148202">
                                                                  <w:marLeft w:val="0"/>
                                                                  <w:marRight w:val="0"/>
                                                                  <w:marTop w:val="0"/>
                                                                  <w:marBottom w:val="0"/>
                                                                  <w:divBdr>
                                                                    <w:top w:val="none" w:sz="0" w:space="0" w:color="auto"/>
                                                                    <w:left w:val="none" w:sz="0" w:space="0" w:color="auto"/>
                                                                    <w:bottom w:val="none" w:sz="0" w:space="0" w:color="auto"/>
                                                                    <w:right w:val="none" w:sz="0" w:space="0" w:color="auto"/>
                                                                  </w:divBdr>
                                                                  <w:divsChild>
                                                                    <w:div w:id="885526831">
                                                                      <w:marLeft w:val="0"/>
                                                                      <w:marRight w:val="0"/>
                                                                      <w:marTop w:val="0"/>
                                                                      <w:marBottom w:val="0"/>
                                                                      <w:divBdr>
                                                                        <w:top w:val="none" w:sz="0" w:space="0" w:color="auto"/>
                                                                        <w:left w:val="none" w:sz="0" w:space="0" w:color="auto"/>
                                                                        <w:bottom w:val="none" w:sz="0" w:space="0" w:color="auto"/>
                                                                        <w:right w:val="none" w:sz="0" w:space="0" w:color="auto"/>
                                                                      </w:divBdr>
                                                                      <w:divsChild>
                                                                        <w:div w:id="912088889">
                                                                          <w:marLeft w:val="0"/>
                                                                          <w:marRight w:val="0"/>
                                                                          <w:marTop w:val="0"/>
                                                                          <w:marBottom w:val="0"/>
                                                                          <w:divBdr>
                                                                            <w:top w:val="none" w:sz="0" w:space="0" w:color="auto"/>
                                                                            <w:left w:val="none" w:sz="0" w:space="0" w:color="auto"/>
                                                                            <w:bottom w:val="none" w:sz="0" w:space="0" w:color="auto"/>
                                                                            <w:right w:val="none" w:sz="0" w:space="0" w:color="auto"/>
                                                                          </w:divBdr>
                                                                          <w:divsChild>
                                                                            <w:div w:id="1969362200">
                                                                              <w:marLeft w:val="0"/>
                                                                              <w:marRight w:val="0"/>
                                                                              <w:marTop w:val="0"/>
                                                                              <w:marBottom w:val="0"/>
                                                                              <w:divBdr>
                                                                                <w:top w:val="none" w:sz="0" w:space="0" w:color="auto"/>
                                                                                <w:left w:val="none" w:sz="0" w:space="0" w:color="auto"/>
                                                                                <w:bottom w:val="none" w:sz="0" w:space="0" w:color="auto"/>
                                                                                <w:right w:val="none" w:sz="0" w:space="0" w:color="auto"/>
                                                                              </w:divBdr>
                                                                              <w:divsChild>
                                                                                <w:div w:id="920675308">
                                                                                  <w:marLeft w:val="-225"/>
                                                                                  <w:marRight w:val="-225"/>
                                                                                  <w:marTop w:val="0"/>
                                                                                  <w:marBottom w:val="0"/>
                                                                                  <w:divBdr>
                                                                                    <w:top w:val="none" w:sz="0" w:space="0" w:color="auto"/>
                                                                                    <w:left w:val="none" w:sz="0" w:space="0" w:color="auto"/>
                                                                                    <w:bottom w:val="none" w:sz="0" w:space="0" w:color="auto"/>
                                                                                    <w:right w:val="none" w:sz="0" w:space="0" w:color="auto"/>
                                                                                  </w:divBdr>
                                                                                  <w:divsChild>
                                                                                    <w:div w:id="138765530">
                                                                                      <w:marLeft w:val="0"/>
                                                                                      <w:marRight w:val="0"/>
                                                                                      <w:marTop w:val="0"/>
                                                                                      <w:marBottom w:val="0"/>
                                                                                      <w:divBdr>
                                                                                        <w:top w:val="none" w:sz="0" w:space="0" w:color="auto"/>
                                                                                        <w:left w:val="none" w:sz="0" w:space="0" w:color="auto"/>
                                                                                        <w:bottom w:val="none" w:sz="0" w:space="0" w:color="auto"/>
                                                                                        <w:right w:val="none" w:sz="0" w:space="0" w:color="auto"/>
                                                                                      </w:divBdr>
                                                                                      <w:divsChild>
                                                                                        <w:div w:id="242418748">
                                                                                          <w:marLeft w:val="0"/>
                                                                                          <w:marRight w:val="0"/>
                                                                                          <w:marTop w:val="0"/>
                                                                                          <w:marBottom w:val="0"/>
                                                                                          <w:divBdr>
                                                                                            <w:top w:val="none" w:sz="0" w:space="0" w:color="auto"/>
                                                                                            <w:left w:val="none" w:sz="0" w:space="0" w:color="auto"/>
                                                                                            <w:bottom w:val="none" w:sz="0" w:space="0" w:color="auto"/>
                                                                                            <w:right w:val="none" w:sz="0" w:space="0" w:color="auto"/>
                                                                                          </w:divBdr>
                                                                                          <w:divsChild>
                                                                                            <w:div w:id="17839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127739">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9606441">
      <w:bodyDiv w:val="1"/>
      <w:marLeft w:val="0"/>
      <w:marRight w:val="0"/>
      <w:marTop w:val="0"/>
      <w:marBottom w:val="0"/>
      <w:divBdr>
        <w:top w:val="none" w:sz="0" w:space="0" w:color="auto"/>
        <w:left w:val="none" w:sz="0" w:space="0" w:color="auto"/>
        <w:bottom w:val="none" w:sz="0" w:space="0" w:color="auto"/>
        <w:right w:val="none" w:sz="0" w:space="0" w:color="auto"/>
      </w:divBdr>
    </w:div>
    <w:div w:id="54337487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484564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058897">
      <w:bodyDiv w:val="1"/>
      <w:marLeft w:val="0"/>
      <w:marRight w:val="0"/>
      <w:marTop w:val="0"/>
      <w:marBottom w:val="0"/>
      <w:divBdr>
        <w:top w:val="none" w:sz="0" w:space="0" w:color="auto"/>
        <w:left w:val="none" w:sz="0" w:space="0" w:color="auto"/>
        <w:bottom w:val="none" w:sz="0" w:space="0" w:color="auto"/>
        <w:right w:val="none" w:sz="0" w:space="0" w:color="auto"/>
      </w:divBdr>
      <w:divsChild>
        <w:div w:id="532768846">
          <w:marLeft w:val="360"/>
          <w:marRight w:val="0"/>
          <w:marTop w:val="200"/>
          <w:marBottom w:val="0"/>
          <w:divBdr>
            <w:top w:val="none" w:sz="0" w:space="0" w:color="auto"/>
            <w:left w:val="none" w:sz="0" w:space="0" w:color="auto"/>
            <w:bottom w:val="none" w:sz="0" w:space="0" w:color="auto"/>
            <w:right w:val="none" w:sz="0" w:space="0" w:color="auto"/>
          </w:divBdr>
        </w:div>
        <w:div w:id="1861311943">
          <w:marLeft w:val="1080"/>
          <w:marRight w:val="0"/>
          <w:marTop w:val="100"/>
          <w:marBottom w:val="0"/>
          <w:divBdr>
            <w:top w:val="none" w:sz="0" w:space="0" w:color="auto"/>
            <w:left w:val="none" w:sz="0" w:space="0" w:color="auto"/>
            <w:bottom w:val="none" w:sz="0" w:space="0" w:color="auto"/>
            <w:right w:val="none" w:sz="0" w:space="0" w:color="auto"/>
          </w:divBdr>
        </w:div>
        <w:div w:id="1119566605">
          <w:marLeft w:val="1080"/>
          <w:marRight w:val="0"/>
          <w:marTop w:val="100"/>
          <w:marBottom w:val="0"/>
          <w:divBdr>
            <w:top w:val="none" w:sz="0" w:space="0" w:color="auto"/>
            <w:left w:val="none" w:sz="0" w:space="0" w:color="auto"/>
            <w:bottom w:val="none" w:sz="0" w:space="0" w:color="auto"/>
            <w:right w:val="none" w:sz="0" w:space="0" w:color="auto"/>
          </w:divBdr>
        </w:div>
        <w:div w:id="140854182">
          <w:marLeft w:val="1080"/>
          <w:marRight w:val="0"/>
          <w:marTop w:val="100"/>
          <w:marBottom w:val="0"/>
          <w:divBdr>
            <w:top w:val="none" w:sz="0" w:space="0" w:color="auto"/>
            <w:left w:val="none" w:sz="0" w:space="0" w:color="auto"/>
            <w:bottom w:val="none" w:sz="0" w:space="0" w:color="auto"/>
            <w:right w:val="none" w:sz="0" w:space="0" w:color="auto"/>
          </w:divBdr>
        </w:div>
        <w:div w:id="1241134440">
          <w:marLeft w:val="360"/>
          <w:marRight w:val="0"/>
          <w:marTop w:val="200"/>
          <w:marBottom w:val="0"/>
          <w:divBdr>
            <w:top w:val="none" w:sz="0" w:space="0" w:color="auto"/>
            <w:left w:val="none" w:sz="0" w:space="0" w:color="auto"/>
            <w:bottom w:val="none" w:sz="0" w:space="0" w:color="auto"/>
            <w:right w:val="none" w:sz="0" w:space="0" w:color="auto"/>
          </w:divBdr>
        </w:div>
        <w:div w:id="1635864990">
          <w:marLeft w:val="360"/>
          <w:marRight w:val="0"/>
          <w:marTop w:val="200"/>
          <w:marBottom w:val="0"/>
          <w:divBdr>
            <w:top w:val="none" w:sz="0" w:space="0" w:color="auto"/>
            <w:left w:val="none" w:sz="0" w:space="0" w:color="auto"/>
            <w:bottom w:val="none" w:sz="0" w:space="0" w:color="auto"/>
            <w:right w:val="none" w:sz="0" w:space="0" w:color="auto"/>
          </w:divBdr>
        </w:div>
      </w:divsChild>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2287383">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509348">
      <w:bodyDiv w:val="1"/>
      <w:marLeft w:val="0"/>
      <w:marRight w:val="0"/>
      <w:marTop w:val="0"/>
      <w:marBottom w:val="0"/>
      <w:divBdr>
        <w:top w:val="none" w:sz="0" w:space="0" w:color="auto"/>
        <w:left w:val="none" w:sz="0" w:space="0" w:color="auto"/>
        <w:bottom w:val="none" w:sz="0" w:space="0" w:color="auto"/>
        <w:right w:val="none" w:sz="0" w:space="0" w:color="auto"/>
      </w:divBdr>
      <w:divsChild>
        <w:div w:id="1300115211">
          <w:marLeft w:val="547"/>
          <w:marRight w:val="0"/>
          <w:marTop w:val="96"/>
          <w:marBottom w:val="0"/>
          <w:divBdr>
            <w:top w:val="none" w:sz="0" w:space="0" w:color="auto"/>
            <w:left w:val="none" w:sz="0" w:space="0" w:color="auto"/>
            <w:bottom w:val="none" w:sz="0" w:space="0" w:color="auto"/>
            <w:right w:val="none" w:sz="0" w:space="0" w:color="auto"/>
          </w:divBdr>
        </w:div>
        <w:div w:id="714890123">
          <w:marLeft w:val="1166"/>
          <w:marRight w:val="0"/>
          <w:marTop w:val="77"/>
          <w:marBottom w:val="0"/>
          <w:divBdr>
            <w:top w:val="none" w:sz="0" w:space="0" w:color="auto"/>
            <w:left w:val="none" w:sz="0" w:space="0" w:color="auto"/>
            <w:bottom w:val="none" w:sz="0" w:space="0" w:color="auto"/>
            <w:right w:val="none" w:sz="0" w:space="0" w:color="auto"/>
          </w:divBdr>
        </w:div>
        <w:div w:id="1329669405">
          <w:marLeft w:val="1166"/>
          <w:marRight w:val="0"/>
          <w:marTop w:val="77"/>
          <w:marBottom w:val="0"/>
          <w:divBdr>
            <w:top w:val="none" w:sz="0" w:space="0" w:color="auto"/>
            <w:left w:val="none" w:sz="0" w:space="0" w:color="auto"/>
            <w:bottom w:val="none" w:sz="0" w:space="0" w:color="auto"/>
            <w:right w:val="none" w:sz="0" w:space="0" w:color="auto"/>
          </w:divBdr>
        </w:div>
        <w:div w:id="432827610">
          <w:marLeft w:val="1166"/>
          <w:marRight w:val="0"/>
          <w:marTop w:val="77"/>
          <w:marBottom w:val="0"/>
          <w:divBdr>
            <w:top w:val="none" w:sz="0" w:space="0" w:color="auto"/>
            <w:left w:val="none" w:sz="0" w:space="0" w:color="auto"/>
            <w:bottom w:val="none" w:sz="0" w:space="0" w:color="auto"/>
            <w:right w:val="none" w:sz="0" w:space="0" w:color="auto"/>
          </w:divBdr>
        </w:div>
        <w:div w:id="90782264">
          <w:marLeft w:val="1166"/>
          <w:marRight w:val="0"/>
          <w:marTop w:val="77"/>
          <w:marBottom w:val="0"/>
          <w:divBdr>
            <w:top w:val="none" w:sz="0" w:space="0" w:color="auto"/>
            <w:left w:val="none" w:sz="0" w:space="0" w:color="auto"/>
            <w:bottom w:val="none" w:sz="0" w:space="0" w:color="auto"/>
            <w:right w:val="none" w:sz="0" w:space="0" w:color="auto"/>
          </w:divBdr>
        </w:div>
        <w:div w:id="1068845554">
          <w:marLeft w:val="1166"/>
          <w:marRight w:val="0"/>
          <w:marTop w:val="77"/>
          <w:marBottom w:val="0"/>
          <w:divBdr>
            <w:top w:val="none" w:sz="0" w:space="0" w:color="auto"/>
            <w:left w:val="none" w:sz="0" w:space="0" w:color="auto"/>
            <w:bottom w:val="none" w:sz="0" w:space="0" w:color="auto"/>
            <w:right w:val="none" w:sz="0" w:space="0" w:color="auto"/>
          </w:divBdr>
        </w:div>
        <w:div w:id="557014143">
          <w:marLeft w:val="1166"/>
          <w:marRight w:val="0"/>
          <w:marTop w:val="77"/>
          <w:marBottom w:val="0"/>
          <w:divBdr>
            <w:top w:val="none" w:sz="0" w:space="0" w:color="auto"/>
            <w:left w:val="none" w:sz="0" w:space="0" w:color="auto"/>
            <w:bottom w:val="none" w:sz="0" w:space="0" w:color="auto"/>
            <w:right w:val="none" w:sz="0" w:space="0" w:color="auto"/>
          </w:divBdr>
        </w:div>
        <w:div w:id="727388169">
          <w:marLeft w:val="1166"/>
          <w:marRight w:val="0"/>
          <w:marTop w:val="77"/>
          <w:marBottom w:val="0"/>
          <w:divBdr>
            <w:top w:val="none" w:sz="0" w:space="0" w:color="auto"/>
            <w:left w:val="none" w:sz="0" w:space="0" w:color="auto"/>
            <w:bottom w:val="none" w:sz="0" w:space="0" w:color="auto"/>
            <w:right w:val="none" w:sz="0" w:space="0" w:color="auto"/>
          </w:divBdr>
        </w:div>
      </w:divsChild>
    </w:div>
    <w:div w:id="767624033">
      <w:bodyDiv w:val="1"/>
      <w:marLeft w:val="0"/>
      <w:marRight w:val="0"/>
      <w:marTop w:val="0"/>
      <w:marBottom w:val="0"/>
      <w:divBdr>
        <w:top w:val="none" w:sz="0" w:space="0" w:color="auto"/>
        <w:left w:val="none" w:sz="0" w:space="0" w:color="auto"/>
        <w:bottom w:val="none" w:sz="0" w:space="0" w:color="auto"/>
        <w:right w:val="none" w:sz="0" w:space="0" w:color="auto"/>
      </w:divBdr>
      <w:divsChild>
        <w:div w:id="2027899674">
          <w:marLeft w:val="547"/>
          <w:marRight w:val="0"/>
          <w:marTop w:val="125"/>
          <w:marBottom w:val="0"/>
          <w:divBdr>
            <w:top w:val="none" w:sz="0" w:space="0" w:color="auto"/>
            <w:left w:val="none" w:sz="0" w:space="0" w:color="auto"/>
            <w:bottom w:val="none" w:sz="0" w:space="0" w:color="auto"/>
            <w:right w:val="none" w:sz="0" w:space="0" w:color="auto"/>
          </w:divBdr>
        </w:div>
        <w:div w:id="109714116">
          <w:marLeft w:val="1166"/>
          <w:marRight w:val="0"/>
          <w:marTop w:val="106"/>
          <w:marBottom w:val="0"/>
          <w:divBdr>
            <w:top w:val="none" w:sz="0" w:space="0" w:color="auto"/>
            <w:left w:val="none" w:sz="0" w:space="0" w:color="auto"/>
            <w:bottom w:val="none" w:sz="0" w:space="0" w:color="auto"/>
            <w:right w:val="none" w:sz="0" w:space="0" w:color="auto"/>
          </w:divBdr>
        </w:div>
        <w:div w:id="1897474463">
          <w:marLeft w:val="1166"/>
          <w:marRight w:val="0"/>
          <w:marTop w:val="106"/>
          <w:marBottom w:val="0"/>
          <w:divBdr>
            <w:top w:val="none" w:sz="0" w:space="0" w:color="auto"/>
            <w:left w:val="none" w:sz="0" w:space="0" w:color="auto"/>
            <w:bottom w:val="none" w:sz="0" w:space="0" w:color="auto"/>
            <w:right w:val="none" w:sz="0" w:space="0" w:color="auto"/>
          </w:divBdr>
        </w:div>
        <w:div w:id="1901090326">
          <w:marLeft w:val="1166"/>
          <w:marRight w:val="0"/>
          <w:marTop w:val="106"/>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269207">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2487981">
      <w:bodyDiv w:val="1"/>
      <w:marLeft w:val="0"/>
      <w:marRight w:val="0"/>
      <w:marTop w:val="0"/>
      <w:marBottom w:val="0"/>
      <w:divBdr>
        <w:top w:val="none" w:sz="0" w:space="0" w:color="auto"/>
        <w:left w:val="none" w:sz="0" w:space="0" w:color="auto"/>
        <w:bottom w:val="none" w:sz="0" w:space="0" w:color="auto"/>
        <w:right w:val="none" w:sz="0" w:space="0" w:color="auto"/>
      </w:divBdr>
      <w:divsChild>
        <w:div w:id="810367464">
          <w:marLeft w:val="360"/>
          <w:marRight w:val="0"/>
          <w:marTop w:val="200"/>
          <w:marBottom w:val="0"/>
          <w:divBdr>
            <w:top w:val="none" w:sz="0" w:space="0" w:color="auto"/>
            <w:left w:val="none" w:sz="0" w:space="0" w:color="auto"/>
            <w:bottom w:val="none" w:sz="0" w:space="0" w:color="auto"/>
            <w:right w:val="none" w:sz="0" w:space="0" w:color="auto"/>
          </w:divBdr>
        </w:div>
        <w:div w:id="616714410">
          <w:marLeft w:val="1080"/>
          <w:marRight w:val="0"/>
          <w:marTop w:val="100"/>
          <w:marBottom w:val="0"/>
          <w:divBdr>
            <w:top w:val="none" w:sz="0" w:space="0" w:color="auto"/>
            <w:left w:val="none" w:sz="0" w:space="0" w:color="auto"/>
            <w:bottom w:val="none" w:sz="0" w:space="0" w:color="auto"/>
            <w:right w:val="none" w:sz="0" w:space="0" w:color="auto"/>
          </w:divBdr>
        </w:div>
        <w:div w:id="1654606104">
          <w:marLeft w:val="1080"/>
          <w:marRight w:val="0"/>
          <w:marTop w:val="100"/>
          <w:marBottom w:val="0"/>
          <w:divBdr>
            <w:top w:val="none" w:sz="0" w:space="0" w:color="auto"/>
            <w:left w:val="none" w:sz="0" w:space="0" w:color="auto"/>
            <w:bottom w:val="none" w:sz="0" w:space="0" w:color="auto"/>
            <w:right w:val="none" w:sz="0" w:space="0" w:color="auto"/>
          </w:divBdr>
        </w:div>
        <w:div w:id="497692792">
          <w:marLeft w:val="1080"/>
          <w:marRight w:val="0"/>
          <w:marTop w:val="100"/>
          <w:marBottom w:val="0"/>
          <w:divBdr>
            <w:top w:val="none" w:sz="0" w:space="0" w:color="auto"/>
            <w:left w:val="none" w:sz="0" w:space="0" w:color="auto"/>
            <w:bottom w:val="none" w:sz="0" w:space="0" w:color="auto"/>
            <w:right w:val="none" w:sz="0" w:space="0" w:color="auto"/>
          </w:divBdr>
        </w:div>
        <w:div w:id="437457861">
          <w:marLeft w:val="360"/>
          <w:marRight w:val="0"/>
          <w:marTop w:val="200"/>
          <w:marBottom w:val="0"/>
          <w:divBdr>
            <w:top w:val="none" w:sz="0" w:space="0" w:color="auto"/>
            <w:left w:val="none" w:sz="0" w:space="0" w:color="auto"/>
            <w:bottom w:val="none" w:sz="0" w:space="0" w:color="auto"/>
            <w:right w:val="none" w:sz="0" w:space="0" w:color="auto"/>
          </w:divBdr>
        </w:div>
        <w:div w:id="1688170132">
          <w:marLeft w:val="360"/>
          <w:marRight w:val="0"/>
          <w:marTop w:val="200"/>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729200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4390278">
      <w:bodyDiv w:val="1"/>
      <w:marLeft w:val="0"/>
      <w:marRight w:val="0"/>
      <w:marTop w:val="0"/>
      <w:marBottom w:val="0"/>
      <w:divBdr>
        <w:top w:val="none" w:sz="0" w:space="0" w:color="auto"/>
        <w:left w:val="none" w:sz="0" w:space="0" w:color="auto"/>
        <w:bottom w:val="none" w:sz="0" w:space="0" w:color="auto"/>
        <w:right w:val="none" w:sz="0" w:space="0" w:color="auto"/>
      </w:divBdr>
      <w:divsChild>
        <w:div w:id="1671563122">
          <w:marLeft w:val="547"/>
          <w:marRight w:val="0"/>
          <w:marTop w:val="125"/>
          <w:marBottom w:val="0"/>
          <w:divBdr>
            <w:top w:val="none" w:sz="0" w:space="0" w:color="auto"/>
            <w:left w:val="none" w:sz="0" w:space="0" w:color="auto"/>
            <w:bottom w:val="none" w:sz="0" w:space="0" w:color="auto"/>
            <w:right w:val="none" w:sz="0" w:space="0" w:color="auto"/>
          </w:divBdr>
        </w:div>
        <w:div w:id="633407294">
          <w:marLeft w:val="1166"/>
          <w:marRight w:val="0"/>
          <w:marTop w:val="106"/>
          <w:marBottom w:val="0"/>
          <w:divBdr>
            <w:top w:val="none" w:sz="0" w:space="0" w:color="auto"/>
            <w:left w:val="none" w:sz="0" w:space="0" w:color="auto"/>
            <w:bottom w:val="none" w:sz="0" w:space="0" w:color="auto"/>
            <w:right w:val="none" w:sz="0" w:space="0" w:color="auto"/>
          </w:divBdr>
        </w:div>
        <w:div w:id="304508971">
          <w:marLeft w:val="1166"/>
          <w:marRight w:val="0"/>
          <w:marTop w:val="106"/>
          <w:marBottom w:val="0"/>
          <w:divBdr>
            <w:top w:val="none" w:sz="0" w:space="0" w:color="auto"/>
            <w:left w:val="none" w:sz="0" w:space="0" w:color="auto"/>
            <w:bottom w:val="none" w:sz="0" w:space="0" w:color="auto"/>
            <w:right w:val="none" w:sz="0" w:space="0" w:color="auto"/>
          </w:divBdr>
        </w:div>
        <w:div w:id="98961871">
          <w:marLeft w:val="1166"/>
          <w:marRight w:val="0"/>
          <w:marTop w:val="106"/>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6147288">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0021258">
      <w:bodyDiv w:val="1"/>
      <w:marLeft w:val="0"/>
      <w:marRight w:val="0"/>
      <w:marTop w:val="0"/>
      <w:marBottom w:val="0"/>
      <w:divBdr>
        <w:top w:val="none" w:sz="0" w:space="0" w:color="auto"/>
        <w:left w:val="none" w:sz="0" w:space="0" w:color="auto"/>
        <w:bottom w:val="none" w:sz="0" w:space="0" w:color="auto"/>
        <w:right w:val="none" w:sz="0" w:space="0" w:color="auto"/>
      </w:divBdr>
      <w:divsChild>
        <w:div w:id="1808357843">
          <w:marLeft w:val="547"/>
          <w:marRight w:val="0"/>
          <w:marTop w:val="96"/>
          <w:marBottom w:val="0"/>
          <w:divBdr>
            <w:top w:val="none" w:sz="0" w:space="0" w:color="auto"/>
            <w:left w:val="none" w:sz="0" w:space="0" w:color="auto"/>
            <w:bottom w:val="none" w:sz="0" w:space="0" w:color="auto"/>
            <w:right w:val="none" w:sz="0" w:space="0" w:color="auto"/>
          </w:divBdr>
        </w:div>
        <w:div w:id="106435278">
          <w:marLeft w:val="1166"/>
          <w:marRight w:val="0"/>
          <w:marTop w:val="77"/>
          <w:marBottom w:val="0"/>
          <w:divBdr>
            <w:top w:val="none" w:sz="0" w:space="0" w:color="auto"/>
            <w:left w:val="none" w:sz="0" w:space="0" w:color="auto"/>
            <w:bottom w:val="none" w:sz="0" w:space="0" w:color="auto"/>
            <w:right w:val="none" w:sz="0" w:space="0" w:color="auto"/>
          </w:divBdr>
        </w:div>
        <w:div w:id="1552032231">
          <w:marLeft w:val="1166"/>
          <w:marRight w:val="0"/>
          <w:marTop w:val="77"/>
          <w:marBottom w:val="0"/>
          <w:divBdr>
            <w:top w:val="none" w:sz="0" w:space="0" w:color="auto"/>
            <w:left w:val="none" w:sz="0" w:space="0" w:color="auto"/>
            <w:bottom w:val="none" w:sz="0" w:space="0" w:color="auto"/>
            <w:right w:val="none" w:sz="0" w:space="0" w:color="auto"/>
          </w:divBdr>
        </w:div>
        <w:div w:id="1590577416">
          <w:marLeft w:val="1166"/>
          <w:marRight w:val="0"/>
          <w:marTop w:val="77"/>
          <w:marBottom w:val="0"/>
          <w:divBdr>
            <w:top w:val="none" w:sz="0" w:space="0" w:color="auto"/>
            <w:left w:val="none" w:sz="0" w:space="0" w:color="auto"/>
            <w:bottom w:val="none" w:sz="0" w:space="0" w:color="auto"/>
            <w:right w:val="none" w:sz="0" w:space="0" w:color="auto"/>
          </w:divBdr>
        </w:div>
        <w:div w:id="616185696">
          <w:marLeft w:val="1166"/>
          <w:marRight w:val="0"/>
          <w:marTop w:val="77"/>
          <w:marBottom w:val="0"/>
          <w:divBdr>
            <w:top w:val="none" w:sz="0" w:space="0" w:color="auto"/>
            <w:left w:val="none" w:sz="0" w:space="0" w:color="auto"/>
            <w:bottom w:val="none" w:sz="0" w:space="0" w:color="auto"/>
            <w:right w:val="none" w:sz="0" w:space="0" w:color="auto"/>
          </w:divBdr>
        </w:div>
        <w:div w:id="685444730">
          <w:marLeft w:val="1166"/>
          <w:marRight w:val="0"/>
          <w:marTop w:val="77"/>
          <w:marBottom w:val="0"/>
          <w:divBdr>
            <w:top w:val="none" w:sz="0" w:space="0" w:color="auto"/>
            <w:left w:val="none" w:sz="0" w:space="0" w:color="auto"/>
            <w:bottom w:val="none" w:sz="0" w:space="0" w:color="auto"/>
            <w:right w:val="none" w:sz="0" w:space="0" w:color="auto"/>
          </w:divBdr>
        </w:div>
        <w:div w:id="2089301452">
          <w:marLeft w:val="1166"/>
          <w:marRight w:val="0"/>
          <w:marTop w:val="77"/>
          <w:marBottom w:val="0"/>
          <w:divBdr>
            <w:top w:val="none" w:sz="0" w:space="0" w:color="auto"/>
            <w:left w:val="none" w:sz="0" w:space="0" w:color="auto"/>
            <w:bottom w:val="none" w:sz="0" w:space="0" w:color="auto"/>
            <w:right w:val="none" w:sz="0" w:space="0" w:color="auto"/>
          </w:divBdr>
        </w:div>
        <w:div w:id="126823076">
          <w:marLeft w:val="1166"/>
          <w:marRight w:val="0"/>
          <w:marTop w:val="77"/>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8281206">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451217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72587368">
      <w:bodyDiv w:val="1"/>
      <w:marLeft w:val="0"/>
      <w:marRight w:val="0"/>
      <w:marTop w:val="0"/>
      <w:marBottom w:val="0"/>
      <w:divBdr>
        <w:top w:val="none" w:sz="0" w:space="0" w:color="auto"/>
        <w:left w:val="none" w:sz="0" w:space="0" w:color="auto"/>
        <w:bottom w:val="none" w:sz="0" w:space="0" w:color="auto"/>
        <w:right w:val="none" w:sz="0" w:space="0" w:color="auto"/>
      </w:divBdr>
    </w:div>
    <w:div w:id="1989508129">
      <w:bodyDiv w:val="1"/>
      <w:marLeft w:val="0"/>
      <w:marRight w:val="0"/>
      <w:marTop w:val="0"/>
      <w:marBottom w:val="0"/>
      <w:divBdr>
        <w:top w:val="none" w:sz="0" w:space="0" w:color="auto"/>
        <w:left w:val="none" w:sz="0" w:space="0" w:color="auto"/>
        <w:bottom w:val="none" w:sz="0" w:space="0" w:color="auto"/>
        <w:right w:val="none" w:sz="0" w:space="0" w:color="auto"/>
      </w:divBdr>
      <w:divsChild>
        <w:div w:id="2097750385">
          <w:marLeft w:val="0"/>
          <w:marRight w:val="0"/>
          <w:marTop w:val="0"/>
          <w:marBottom w:val="750"/>
          <w:divBdr>
            <w:top w:val="none" w:sz="0" w:space="0" w:color="auto"/>
            <w:left w:val="none" w:sz="0" w:space="0" w:color="auto"/>
            <w:bottom w:val="none" w:sz="0" w:space="0" w:color="auto"/>
            <w:right w:val="none" w:sz="0" w:space="0" w:color="auto"/>
          </w:divBdr>
          <w:divsChild>
            <w:div w:id="744839458">
              <w:marLeft w:val="0"/>
              <w:marRight w:val="0"/>
              <w:marTop w:val="0"/>
              <w:marBottom w:val="0"/>
              <w:divBdr>
                <w:top w:val="none" w:sz="0" w:space="0" w:color="auto"/>
                <w:left w:val="none" w:sz="0" w:space="0" w:color="auto"/>
                <w:bottom w:val="none" w:sz="0" w:space="0" w:color="auto"/>
                <w:right w:val="none" w:sz="0" w:space="0" w:color="auto"/>
              </w:divBdr>
              <w:divsChild>
                <w:div w:id="123042812">
                  <w:marLeft w:val="0"/>
                  <w:marRight w:val="0"/>
                  <w:marTop w:val="0"/>
                  <w:marBottom w:val="0"/>
                  <w:divBdr>
                    <w:top w:val="none" w:sz="0" w:space="0" w:color="auto"/>
                    <w:left w:val="none" w:sz="0" w:space="0" w:color="auto"/>
                    <w:bottom w:val="none" w:sz="0" w:space="0" w:color="auto"/>
                    <w:right w:val="none" w:sz="0" w:space="0" w:color="auto"/>
                  </w:divBdr>
                  <w:divsChild>
                    <w:div w:id="470170018">
                      <w:marLeft w:val="0"/>
                      <w:marRight w:val="0"/>
                      <w:marTop w:val="0"/>
                      <w:marBottom w:val="0"/>
                      <w:divBdr>
                        <w:top w:val="none" w:sz="0" w:space="0" w:color="auto"/>
                        <w:left w:val="none" w:sz="0" w:space="0" w:color="auto"/>
                        <w:bottom w:val="none" w:sz="0" w:space="0" w:color="auto"/>
                        <w:right w:val="none" w:sz="0" w:space="0" w:color="auto"/>
                      </w:divBdr>
                      <w:divsChild>
                        <w:div w:id="913662340">
                          <w:marLeft w:val="0"/>
                          <w:marRight w:val="0"/>
                          <w:marTop w:val="0"/>
                          <w:marBottom w:val="0"/>
                          <w:divBdr>
                            <w:top w:val="none" w:sz="0" w:space="0" w:color="auto"/>
                            <w:left w:val="none" w:sz="0" w:space="0" w:color="auto"/>
                            <w:bottom w:val="none" w:sz="0" w:space="0" w:color="auto"/>
                            <w:right w:val="none" w:sz="0" w:space="0" w:color="auto"/>
                          </w:divBdr>
                          <w:divsChild>
                            <w:div w:id="1875190461">
                              <w:marLeft w:val="0"/>
                              <w:marRight w:val="0"/>
                              <w:marTop w:val="0"/>
                              <w:marBottom w:val="0"/>
                              <w:divBdr>
                                <w:top w:val="none" w:sz="0" w:space="0" w:color="auto"/>
                                <w:left w:val="none" w:sz="0" w:space="0" w:color="auto"/>
                                <w:bottom w:val="none" w:sz="0" w:space="0" w:color="auto"/>
                                <w:right w:val="none" w:sz="0" w:space="0" w:color="auto"/>
                              </w:divBdr>
                              <w:divsChild>
                                <w:div w:id="842554594">
                                  <w:marLeft w:val="0"/>
                                  <w:marRight w:val="0"/>
                                  <w:marTop w:val="0"/>
                                  <w:marBottom w:val="0"/>
                                  <w:divBdr>
                                    <w:top w:val="none" w:sz="0" w:space="0" w:color="auto"/>
                                    <w:left w:val="none" w:sz="0" w:space="0" w:color="auto"/>
                                    <w:bottom w:val="none" w:sz="0" w:space="0" w:color="auto"/>
                                    <w:right w:val="none" w:sz="0" w:space="0" w:color="auto"/>
                                  </w:divBdr>
                                  <w:divsChild>
                                    <w:div w:id="62528872">
                                      <w:marLeft w:val="0"/>
                                      <w:marRight w:val="0"/>
                                      <w:marTop w:val="0"/>
                                      <w:marBottom w:val="0"/>
                                      <w:divBdr>
                                        <w:top w:val="none" w:sz="0" w:space="0" w:color="auto"/>
                                        <w:left w:val="none" w:sz="0" w:space="0" w:color="auto"/>
                                        <w:bottom w:val="none" w:sz="0" w:space="0" w:color="auto"/>
                                        <w:right w:val="none" w:sz="0" w:space="0" w:color="auto"/>
                                      </w:divBdr>
                                      <w:divsChild>
                                        <w:div w:id="1230504533">
                                          <w:marLeft w:val="0"/>
                                          <w:marRight w:val="0"/>
                                          <w:marTop w:val="0"/>
                                          <w:marBottom w:val="0"/>
                                          <w:divBdr>
                                            <w:top w:val="none" w:sz="0" w:space="0" w:color="auto"/>
                                            <w:left w:val="none" w:sz="0" w:space="0" w:color="auto"/>
                                            <w:bottom w:val="none" w:sz="0" w:space="0" w:color="auto"/>
                                            <w:right w:val="none" w:sz="0" w:space="0" w:color="auto"/>
                                          </w:divBdr>
                                          <w:divsChild>
                                            <w:div w:id="737367505">
                                              <w:marLeft w:val="-225"/>
                                              <w:marRight w:val="-225"/>
                                              <w:marTop w:val="0"/>
                                              <w:marBottom w:val="0"/>
                                              <w:divBdr>
                                                <w:top w:val="none" w:sz="0" w:space="0" w:color="auto"/>
                                                <w:left w:val="none" w:sz="0" w:space="0" w:color="auto"/>
                                                <w:bottom w:val="none" w:sz="0" w:space="0" w:color="auto"/>
                                                <w:right w:val="none" w:sz="0" w:space="0" w:color="auto"/>
                                              </w:divBdr>
                                              <w:divsChild>
                                                <w:div w:id="807361917">
                                                  <w:marLeft w:val="0"/>
                                                  <w:marRight w:val="0"/>
                                                  <w:marTop w:val="0"/>
                                                  <w:marBottom w:val="0"/>
                                                  <w:divBdr>
                                                    <w:top w:val="none" w:sz="0" w:space="0" w:color="auto"/>
                                                    <w:left w:val="none" w:sz="0" w:space="0" w:color="auto"/>
                                                    <w:bottom w:val="none" w:sz="0" w:space="0" w:color="auto"/>
                                                    <w:right w:val="none" w:sz="0" w:space="0" w:color="auto"/>
                                                  </w:divBdr>
                                                  <w:divsChild>
                                                    <w:div w:id="423116499">
                                                      <w:marLeft w:val="-225"/>
                                                      <w:marRight w:val="-225"/>
                                                      <w:marTop w:val="0"/>
                                                      <w:marBottom w:val="0"/>
                                                      <w:divBdr>
                                                        <w:top w:val="none" w:sz="0" w:space="0" w:color="auto"/>
                                                        <w:left w:val="none" w:sz="0" w:space="0" w:color="auto"/>
                                                        <w:bottom w:val="none" w:sz="0" w:space="0" w:color="auto"/>
                                                        <w:right w:val="none" w:sz="0" w:space="0" w:color="auto"/>
                                                      </w:divBdr>
                                                      <w:divsChild>
                                                        <w:div w:id="1160198285">
                                                          <w:marLeft w:val="0"/>
                                                          <w:marRight w:val="0"/>
                                                          <w:marTop w:val="0"/>
                                                          <w:marBottom w:val="0"/>
                                                          <w:divBdr>
                                                            <w:top w:val="none" w:sz="0" w:space="0" w:color="auto"/>
                                                            <w:left w:val="none" w:sz="0" w:space="0" w:color="auto"/>
                                                            <w:bottom w:val="none" w:sz="0" w:space="0" w:color="auto"/>
                                                            <w:right w:val="none" w:sz="0" w:space="0" w:color="auto"/>
                                                          </w:divBdr>
                                                          <w:divsChild>
                                                            <w:div w:id="1927566434">
                                                              <w:marLeft w:val="0"/>
                                                              <w:marRight w:val="0"/>
                                                              <w:marTop w:val="0"/>
                                                              <w:marBottom w:val="0"/>
                                                              <w:divBdr>
                                                                <w:top w:val="none" w:sz="0" w:space="0" w:color="auto"/>
                                                                <w:left w:val="none" w:sz="0" w:space="0" w:color="auto"/>
                                                                <w:bottom w:val="none" w:sz="0" w:space="0" w:color="auto"/>
                                                                <w:right w:val="none" w:sz="0" w:space="0" w:color="auto"/>
                                                              </w:divBdr>
                                                              <w:divsChild>
                                                                <w:div w:id="1635216178">
                                                                  <w:marLeft w:val="0"/>
                                                                  <w:marRight w:val="0"/>
                                                                  <w:marTop w:val="0"/>
                                                                  <w:marBottom w:val="0"/>
                                                                  <w:divBdr>
                                                                    <w:top w:val="none" w:sz="0" w:space="0" w:color="auto"/>
                                                                    <w:left w:val="none" w:sz="0" w:space="0" w:color="auto"/>
                                                                    <w:bottom w:val="none" w:sz="0" w:space="0" w:color="auto"/>
                                                                    <w:right w:val="none" w:sz="0" w:space="0" w:color="auto"/>
                                                                  </w:divBdr>
                                                                  <w:divsChild>
                                                                    <w:div w:id="1910269221">
                                                                      <w:marLeft w:val="0"/>
                                                                      <w:marRight w:val="0"/>
                                                                      <w:marTop w:val="0"/>
                                                                      <w:marBottom w:val="0"/>
                                                                      <w:divBdr>
                                                                        <w:top w:val="none" w:sz="0" w:space="0" w:color="auto"/>
                                                                        <w:left w:val="none" w:sz="0" w:space="0" w:color="auto"/>
                                                                        <w:bottom w:val="none" w:sz="0" w:space="0" w:color="auto"/>
                                                                        <w:right w:val="none" w:sz="0" w:space="0" w:color="auto"/>
                                                                      </w:divBdr>
                                                                      <w:divsChild>
                                                                        <w:div w:id="828444806">
                                                                          <w:marLeft w:val="0"/>
                                                                          <w:marRight w:val="0"/>
                                                                          <w:marTop w:val="0"/>
                                                                          <w:marBottom w:val="0"/>
                                                                          <w:divBdr>
                                                                            <w:top w:val="none" w:sz="0" w:space="0" w:color="auto"/>
                                                                            <w:left w:val="none" w:sz="0" w:space="0" w:color="auto"/>
                                                                            <w:bottom w:val="none" w:sz="0" w:space="0" w:color="auto"/>
                                                                            <w:right w:val="none" w:sz="0" w:space="0" w:color="auto"/>
                                                                          </w:divBdr>
                                                                          <w:divsChild>
                                                                            <w:div w:id="848711877">
                                                                              <w:marLeft w:val="0"/>
                                                                              <w:marRight w:val="0"/>
                                                                              <w:marTop w:val="0"/>
                                                                              <w:marBottom w:val="0"/>
                                                                              <w:divBdr>
                                                                                <w:top w:val="none" w:sz="0" w:space="0" w:color="auto"/>
                                                                                <w:left w:val="none" w:sz="0" w:space="0" w:color="auto"/>
                                                                                <w:bottom w:val="none" w:sz="0" w:space="0" w:color="auto"/>
                                                                                <w:right w:val="none" w:sz="0" w:space="0" w:color="auto"/>
                                                                              </w:divBdr>
                                                                              <w:divsChild>
                                                                                <w:div w:id="2001037194">
                                                                                  <w:marLeft w:val="-225"/>
                                                                                  <w:marRight w:val="-225"/>
                                                                                  <w:marTop w:val="0"/>
                                                                                  <w:marBottom w:val="0"/>
                                                                                  <w:divBdr>
                                                                                    <w:top w:val="none" w:sz="0" w:space="0" w:color="auto"/>
                                                                                    <w:left w:val="none" w:sz="0" w:space="0" w:color="auto"/>
                                                                                    <w:bottom w:val="none" w:sz="0" w:space="0" w:color="auto"/>
                                                                                    <w:right w:val="none" w:sz="0" w:space="0" w:color="auto"/>
                                                                                  </w:divBdr>
                                                                                  <w:divsChild>
                                                                                    <w:div w:id="379328427">
                                                                                      <w:marLeft w:val="0"/>
                                                                                      <w:marRight w:val="0"/>
                                                                                      <w:marTop w:val="0"/>
                                                                                      <w:marBottom w:val="0"/>
                                                                                      <w:divBdr>
                                                                                        <w:top w:val="none" w:sz="0" w:space="0" w:color="auto"/>
                                                                                        <w:left w:val="none" w:sz="0" w:space="0" w:color="auto"/>
                                                                                        <w:bottom w:val="none" w:sz="0" w:space="0" w:color="auto"/>
                                                                                        <w:right w:val="none" w:sz="0" w:space="0" w:color="auto"/>
                                                                                      </w:divBdr>
                                                                                      <w:divsChild>
                                                                                        <w:div w:id="653611531">
                                                                                          <w:marLeft w:val="0"/>
                                                                                          <w:marRight w:val="0"/>
                                                                                          <w:marTop w:val="0"/>
                                                                                          <w:marBottom w:val="0"/>
                                                                                          <w:divBdr>
                                                                                            <w:top w:val="none" w:sz="0" w:space="0" w:color="auto"/>
                                                                                            <w:left w:val="none" w:sz="0" w:space="0" w:color="auto"/>
                                                                                            <w:bottom w:val="none" w:sz="0" w:space="0" w:color="auto"/>
                                                                                            <w:right w:val="none" w:sz="0" w:space="0" w:color="auto"/>
                                                                                          </w:divBdr>
                                                                                          <w:divsChild>
                                                                                            <w:div w:id="37901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6954942">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hyperlink" Target="https://www.tycc.cn" TargetMode="Externa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yperlink" Target="http://solutions.tongyucom.com/ty_products/product_cn_web/ProductView.php?rootid=2&amp;sp_pid=VERKLTYwOTAxNURFSC02NUYu6YCa55S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hyperlink" Target="https://www.tycc.cn" TargetMode="External"/><Relationship Id="rId10" Type="http://schemas.openxmlformats.org/officeDocument/2006/relationships/hyperlink" Target="https://www.tycc.cn" TargetMode="External"/><Relationship Id="rId19" Type="http://schemas.openxmlformats.org/officeDocument/2006/relationships/image" Target="media/image6.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hyperlink" Target="http://solutions.tongyucom.com/ty_products/product_cn_web/ProductView.php?rootid=2&amp;sp_pid=VERKLTYwOTAxN0RFSS02NUZ2MDIu6YCa55So" TargetMode="External"/><Relationship Id="rId30" Type="http://schemas.openxmlformats.org/officeDocument/2006/relationships/hyperlink" Target="https://www.tyc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C9933-7A6A-4F39-B7BF-DAB8B79B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2020-10-23T07:55:00Z</dcterms:created>
  <dcterms:modified xsi:type="dcterms:W3CDTF">2020-10-23T09:52:00Z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